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B01" w:rsidRDefault="00F26B01" w:rsidP="002B3CA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745372" w:rsidRPr="001B52F6" w:rsidRDefault="00745372" w:rsidP="002B3CA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B52F6">
        <w:rPr>
          <w:rFonts w:ascii="TH SarabunIT๙" w:hAnsi="TH SarabunIT๙" w:cs="TH SarabunIT๙"/>
          <w:b/>
          <w:bCs/>
          <w:sz w:val="32"/>
          <w:szCs w:val="32"/>
          <w:cs/>
        </w:rPr>
        <w:t>แบบการรับฟังความคิดเห็น</w:t>
      </w:r>
    </w:p>
    <w:p w:rsidR="00D4799B" w:rsidRPr="001B52F6" w:rsidRDefault="00404E33" w:rsidP="00404E33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B52F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ประกาศกรมการขนส่งทางบก </w:t>
      </w:r>
      <w:r w:rsidR="00A656B8" w:rsidRPr="001B52F6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กำหนดแบบตัวถังส่วนที่บรรทุกของรถที่ใช้ในการขนส่งสัตว์หรือสิ่งของ พ.ศ. 2556 และประกาศกรมการขนส่งทางบก เรื่อง กำหนดแบบ ตัวถังส่วนที่บรรทุกของรถที่ใช้ในการขนส่งสัตว์หรือสิ่งของ (ฉบับที่ 2) พ.ศ. 2556</w:t>
      </w:r>
    </w:p>
    <w:p w:rsidR="00D4799B" w:rsidRPr="001B52F6" w:rsidRDefault="00D4799B" w:rsidP="00D4799B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</w:rPr>
        <w:tab/>
      </w:r>
      <w:r w:rsidR="00003108" w:rsidRPr="001B52F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๑. </w:t>
      </w:r>
      <w:r w:rsidRPr="001B52F6">
        <w:rPr>
          <w:rFonts w:ascii="TH SarabunIT๙" w:hAnsi="TH SarabunIT๙" w:cs="TH SarabunIT๙"/>
          <w:b/>
          <w:bCs/>
          <w:sz w:val="32"/>
          <w:szCs w:val="32"/>
          <w:cs/>
        </w:rPr>
        <w:t>ข้อมูลเบื้องต้น</w:t>
      </w:r>
    </w:p>
    <w:p w:rsidR="00003108" w:rsidRPr="001B52F6" w:rsidRDefault="00003108" w:rsidP="00003108">
      <w:pPr>
        <w:tabs>
          <w:tab w:val="left" w:pos="993"/>
        </w:tabs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>๑.๑ วัตถุประสงค์ของประกาศ</w:t>
      </w:r>
    </w:p>
    <w:p w:rsidR="006D7C83" w:rsidRPr="001B52F6" w:rsidRDefault="00003108" w:rsidP="00003108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="0050089E" w:rsidRPr="001B52F6">
        <w:rPr>
          <w:rFonts w:ascii="TH SarabunIT๙" w:hAnsi="TH SarabunIT๙" w:cs="TH SarabunIT๙"/>
          <w:sz w:val="32"/>
          <w:szCs w:val="32"/>
          <w:cs/>
        </w:rPr>
        <w:t>กำหนดแบบตัวถังส่วนที่บรรทุกของรถที่ใช้ในการขนส่งสัตว์หรือสิ่งของ</w:t>
      </w:r>
      <w:r w:rsidR="008B6502" w:rsidRPr="001B52F6">
        <w:rPr>
          <w:rFonts w:ascii="TH SarabunIT๙" w:hAnsi="TH SarabunIT๙" w:cs="TH SarabunIT๙"/>
          <w:sz w:val="32"/>
          <w:szCs w:val="32"/>
          <w:cs/>
        </w:rPr>
        <w:t xml:space="preserve"> ลักษณะ 1 (รถกระบะบรรทุก) ลักษณะ 6 (รถพ่วง) และลักษณะ 7 (รถกึ่งพ่วง) </w:t>
      </w:r>
      <w:r w:rsidR="00013619" w:rsidRPr="001B52F6">
        <w:rPr>
          <w:rFonts w:ascii="TH SarabunIT๙" w:hAnsi="TH SarabunIT๙" w:cs="TH SarabunIT๙"/>
          <w:sz w:val="32"/>
          <w:szCs w:val="32"/>
          <w:cs/>
        </w:rPr>
        <w:t>เพื่อ</w:t>
      </w:r>
      <w:r w:rsidR="008B6502" w:rsidRPr="001B52F6">
        <w:rPr>
          <w:rFonts w:ascii="TH SarabunIT๙" w:hAnsi="TH SarabunIT๙" w:cs="TH SarabunIT๙"/>
          <w:sz w:val="32"/>
          <w:szCs w:val="32"/>
          <w:cs/>
        </w:rPr>
        <w:t>ใ</w:t>
      </w:r>
      <w:r w:rsidR="0050089E" w:rsidRPr="001B52F6">
        <w:rPr>
          <w:rFonts w:ascii="TH SarabunIT๙" w:hAnsi="TH SarabunIT๙" w:cs="TH SarabunIT๙"/>
          <w:sz w:val="32"/>
          <w:szCs w:val="32"/>
          <w:cs/>
        </w:rPr>
        <w:t>ห้มีความเหมาะสมกับการนำไปใช้งานยิ่งขึ้น</w:t>
      </w:r>
      <w:r w:rsidR="00CB5252" w:rsidRPr="001B52F6">
        <w:rPr>
          <w:rFonts w:ascii="TH SarabunIT๙" w:hAnsi="TH SarabunIT๙" w:cs="TH SarabunIT๙"/>
          <w:sz w:val="32"/>
          <w:szCs w:val="32"/>
        </w:rPr>
        <w:t xml:space="preserve"> </w:t>
      </w:r>
      <w:r w:rsidR="00CB5252" w:rsidRPr="001B52F6">
        <w:rPr>
          <w:rFonts w:ascii="TH SarabunIT๙" w:hAnsi="TH SarabunIT๙" w:cs="TH SarabunIT๙"/>
          <w:sz w:val="32"/>
          <w:szCs w:val="32"/>
          <w:cs/>
        </w:rPr>
        <w:t>และการใช้รถทำการขนส่งสัตว์หรือสิ่งของ น้ำหนักรถและน้ำหนักบรรทุกรวมกัน</w:t>
      </w:r>
      <w:r w:rsidR="00A6598C" w:rsidRPr="001B52F6">
        <w:rPr>
          <w:rFonts w:ascii="TH SarabunIT๙" w:hAnsi="TH SarabunIT๙" w:cs="TH SarabunIT๙"/>
          <w:sz w:val="32"/>
          <w:szCs w:val="32"/>
          <w:cs/>
        </w:rPr>
        <w:t>จะต้องไม่เกินที่กฎหมายกำหนด</w:t>
      </w:r>
    </w:p>
    <w:p w:rsidR="00003108" w:rsidRPr="001B52F6" w:rsidRDefault="00003108" w:rsidP="00003108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  <w:t>๑.๒ มาตรการสำคัญที่ทำให้บรรลุวัตถุประสงค์ของประกาศ</w:t>
      </w:r>
    </w:p>
    <w:p w:rsidR="006D7C83" w:rsidRPr="001B52F6" w:rsidRDefault="00003108" w:rsidP="006D7C83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(๑) กำหนด</w:t>
      </w:r>
      <w:r w:rsidR="006D7C83" w:rsidRPr="001B52F6">
        <w:rPr>
          <w:rFonts w:ascii="TH SarabunIT๙" w:hAnsi="TH SarabunIT๙" w:cs="TH SarabunIT๙"/>
          <w:sz w:val="32"/>
          <w:szCs w:val="32"/>
          <w:cs/>
        </w:rPr>
        <w:t xml:space="preserve">แบบตัวถังส่วนที่บรรทุกของรถที่ใช้ในการขนส่งสัตว์หรือสิ่งของ ลักษณะ 1 </w:t>
      </w:r>
      <w:r w:rsidR="00B94659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6D7C83" w:rsidRPr="001B52F6">
        <w:rPr>
          <w:rFonts w:ascii="TH SarabunIT๙" w:hAnsi="TH SarabunIT๙" w:cs="TH SarabunIT๙"/>
          <w:sz w:val="32"/>
          <w:szCs w:val="32"/>
          <w:cs/>
        </w:rPr>
        <w:t xml:space="preserve">(รถกระบะบรรทุก) ลักษณะ 6 (รถพ่วง) และลักษณะ 7 (รถกึ่งพ่วง) 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เพื่อให้มีความเหมาะสมกับการนำไปใช้งานยิ่งขึ้น</w:t>
      </w:r>
      <w:r w:rsidR="00BA52BB" w:rsidRPr="001B52F6">
        <w:rPr>
          <w:rFonts w:ascii="TH SarabunIT๙" w:hAnsi="TH SarabunIT๙" w:cs="TH SarabunIT๙"/>
          <w:sz w:val="32"/>
          <w:szCs w:val="32"/>
        </w:rPr>
        <w:t xml:space="preserve"> </w:t>
      </w:r>
      <w:r w:rsidR="006D7C83" w:rsidRPr="001B52F6">
        <w:rPr>
          <w:rFonts w:ascii="TH SarabunIT๙" w:hAnsi="TH SarabunIT๙" w:cs="TH SarabunIT๙"/>
          <w:sz w:val="32"/>
          <w:szCs w:val="32"/>
          <w:cs/>
        </w:rPr>
        <w:t>จำนวน</w:t>
      </w:r>
      <w:r w:rsidR="00355AE8" w:rsidRPr="001B52F6">
        <w:rPr>
          <w:rFonts w:ascii="TH SarabunIT๙" w:hAnsi="TH SarabunIT๙" w:cs="TH SarabunIT๙"/>
          <w:sz w:val="32"/>
          <w:szCs w:val="32"/>
          <w:cs/>
        </w:rPr>
        <w:t>ทั้งสิ้น</w:t>
      </w:r>
      <w:r w:rsidR="006D7C83" w:rsidRPr="001B52F6">
        <w:rPr>
          <w:rFonts w:ascii="TH SarabunIT๙" w:hAnsi="TH SarabunIT๙" w:cs="TH SarabunIT๙"/>
          <w:sz w:val="32"/>
          <w:szCs w:val="32"/>
          <w:cs/>
        </w:rPr>
        <w:t xml:space="preserve"> 6 แบบ 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355AE8" w:rsidRPr="001B52F6" w:rsidRDefault="00355AE8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B52F6">
        <w:rPr>
          <w:rFonts w:ascii="TH SarabunIT๙" w:hAnsi="TH SarabunIT๙" w:cs="TH SarabunIT๙"/>
          <w:sz w:val="32"/>
          <w:szCs w:val="32"/>
        </w:rPr>
        <w:tab/>
      </w:r>
      <w:r w:rsidRPr="001B52F6">
        <w:rPr>
          <w:rFonts w:ascii="TH SarabunIT๙" w:hAnsi="TH SarabunIT๙" w:cs="TH SarabunIT๙"/>
          <w:sz w:val="32"/>
          <w:szCs w:val="32"/>
        </w:rPr>
        <w:tab/>
      </w:r>
      <w:r w:rsidRPr="001B52F6">
        <w:rPr>
          <w:rFonts w:ascii="TH SarabunIT๙" w:hAnsi="TH SarabunIT๙" w:cs="TH SarabunIT๙"/>
          <w:sz w:val="32"/>
          <w:szCs w:val="32"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>(ก) แบบที่ 1 ตัวถังส่วนที่บรรทุกเป็นกระบะโปร่ง โดยเว้นระยะให้มีส่วนโปร่งและส่วนทึ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บ</w:t>
      </w:r>
      <w:r w:rsidRPr="001B52F6">
        <w:rPr>
          <w:rFonts w:ascii="TH SarabunIT๙" w:hAnsi="TH SarabunIT๙" w:cs="TH SarabunIT๙"/>
          <w:sz w:val="32"/>
          <w:szCs w:val="32"/>
          <w:cs/>
        </w:rPr>
        <w:t>สลับกัน ส่วนโปร่งมี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ขนาดความกว้างไม่น้อยกว่า 5 ซ</w:t>
      </w:r>
      <w:r w:rsidRPr="001B52F6">
        <w:rPr>
          <w:rFonts w:ascii="TH SarabunIT๙" w:hAnsi="TH SarabunIT๙" w:cs="TH SarabunIT๙"/>
          <w:sz w:val="32"/>
          <w:szCs w:val="32"/>
          <w:cs/>
        </w:rPr>
        <w:t>ม. ส่วนทึบมีขนาดกว้างไม่เกิน 10 ซม. วัดตามแนวดิ่งตลอดความยาวของกระบะ สำหรับใช้บรรทุกของทั่วไป</w:t>
      </w:r>
      <w:r w:rsidR="00BA52BB" w:rsidRPr="001B52F6">
        <w:rPr>
          <w:rFonts w:ascii="TH SarabunIT๙" w:hAnsi="TH SarabunIT๙" w:cs="TH SarabunIT๙"/>
          <w:sz w:val="32"/>
          <w:szCs w:val="32"/>
        </w:rPr>
        <w:t xml:space="preserve"> 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เช่น ของที่มีรูปทรงเป็นท่อน รูปทรงยาว หรือรูปทรงอื่นที่มีขนาดไม่น้อยกว่า 5 ซม. พืชผลเกษตรกรรม สัตว์มีชีวิต เป็นต้น</w:t>
      </w:r>
      <w:r w:rsidR="00E82B15" w:rsidRPr="001B52F6">
        <w:rPr>
          <w:rFonts w:ascii="TH SarabunIT๙" w:hAnsi="TH SarabunIT๙" w:cs="TH SarabunIT๙"/>
          <w:sz w:val="32"/>
          <w:szCs w:val="32"/>
          <w:cs/>
        </w:rPr>
        <w:t xml:space="preserve"> และจะมีประตูปิดเปิดด้านซ้ายหรือด้านท้ายของตัวรถก็ได้</w:t>
      </w:r>
    </w:p>
    <w:p w:rsidR="00EC2614" w:rsidRPr="001B52F6" w:rsidRDefault="00EC2614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 xml:space="preserve">(ข) แบบที่ 2 ตัวถังส่วนที่บรรทุกเป็นกระบะโปร่ง ทำด้วยตาข่ายหรือตะแกรงโลหะ </w:t>
      </w:r>
      <w:r w:rsidR="00B94659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1B52F6">
        <w:rPr>
          <w:rFonts w:ascii="TH SarabunIT๙" w:hAnsi="TH SarabunIT๙" w:cs="TH SarabunIT๙"/>
          <w:sz w:val="32"/>
          <w:szCs w:val="32"/>
          <w:cs/>
        </w:rPr>
        <w:t>ขนาดของช่องตาข่ายหรือตะแกรงโลหะต้องมีควา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มยาววัดตามแนวราบไม่น้อยกว่า 4 ซ</w:t>
      </w:r>
      <w:r w:rsidRPr="001B52F6">
        <w:rPr>
          <w:rFonts w:ascii="TH SarabunIT๙" w:hAnsi="TH SarabunIT๙" w:cs="TH SarabunIT๙"/>
          <w:sz w:val="32"/>
          <w:szCs w:val="32"/>
          <w:cs/>
        </w:rPr>
        <w:t xml:space="preserve">ม. </w:t>
      </w:r>
      <w:r w:rsidR="006B48E5" w:rsidRPr="001B52F6">
        <w:rPr>
          <w:rFonts w:ascii="TH SarabunIT๙" w:hAnsi="TH SarabunIT๙" w:cs="TH SarabunIT๙"/>
          <w:sz w:val="32"/>
          <w:szCs w:val="32"/>
          <w:cs/>
        </w:rPr>
        <w:t>และความ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สูงวัดตามแนวดิ่งไม่น้อยกว่า 4 ซ</w:t>
      </w:r>
      <w:r w:rsidR="006B48E5" w:rsidRPr="001B52F6">
        <w:rPr>
          <w:rFonts w:ascii="TH SarabunIT๙" w:hAnsi="TH SarabunIT๙" w:cs="TH SarabunIT๙"/>
          <w:sz w:val="32"/>
          <w:szCs w:val="32"/>
          <w:cs/>
        </w:rPr>
        <w:t>ม. ส่วนทึบ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ทั้งหมด</w:t>
      </w:r>
      <w:r w:rsidR="006B48E5" w:rsidRPr="001B52F6">
        <w:rPr>
          <w:rFonts w:ascii="TH SarabunIT๙" w:hAnsi="TH SarabunIT๙" w:cs="TH SarabunIT๙"/>
          <w:sz w:val="32"/>
          <w:szCs w:val="32"/>
          <w:cs/>
        </w:rPr>
        <w:t>ของตาข่ายหรือตะแกรง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โลหะคำนวณเป็นพื้นที่จะ</w:t>
      </w:r>
      <w:r w:rsidR="006B48E5" w:rsidRPr="001B52F6">
        <w:rPr>
          <w:rFonts w:ascii="TH SarabunIT๙" w:hAnsi="TH SarabunIT๙" w:cs="TH SarabunIT๙"/>
          <w:sz w:val="32"/>
          <w:szCs w:val="32"/>
          <w:cs/>
        </w:rPr>
        <w:t>ต้องไม่มากกว่าพื้นที่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ทั้งหมดของ</w:t>
      </w:r>
      <w:r w:rsidR="006B48E5" w:rsidRPr="001B52F6">
        <w:rPr>
          <w:rFonts w:ascii="TH SarabunIT๙" w:hAnsi="TH SarabunIT๙" w:cs="TH SarabunIT๙"/>
          <w:sz w:val="32"/>
          <w:szCs w:val="32"/>
          <w:cs/>
        </w:rPr>
        <w:t xml:space="preserve">ช่องโปร่ง 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>ลักษณะของช่อง</w:t>
      </w:r>
      <w:r w:rsidR="00B626D1" w:rsidRPr="001B52F6">
        <w:rPr>
          <w:rFonts w:ascii="TH SarabunIT๙" w:hAnsi="TH SarabunIT๙" w:cs="TH SarabunIT๙"/>
          <w:sz w:val="32"/>
          <w:szCs w:val="32"/>
          <w:cs/>
        </w:rPr>
        <w:t>โปร่งและส่วนทึบต้องกลมกลืนกันโดย</w:t>
      </w:r>
      <w:r w:rsidR="00BA52BB" w:rsidRPr="001B52F6">
        <w:rPr>
          <w:rFonts w:ascii="TH SarabunIT๙" w:hAnsi="TH SarabunIT๙" w:cs="TH SarabunIT๙"/>
          <w:sz w:val="32"/>
          <w:szCs w:val="32"/>
          <w:cs/>
        </w:rPr>
        <w:t xml:space="preserve">ทั่วไป </w:t>
      </w:r>
      <w:r w:rsidR="006B48E5" w:rsidRPr="001B52F6">
        <w:rPr>
          <w:rFonts w:ascii="TH SarabunIT๙" w:hAnsi="TH SarabunIT๙" w:cs="TH SarabunIT๙"/>
          <w:sz w:val="32"/>
          <w:szCs w:val="32"/>
          <w:cs/>
        </w:rPr>
        <w:t>สำหรับใช้บรรทุกของที่มีลักษณะพรุน มีน้ำหนักเบา</w:t>
      </w:r>
      <w:r w:rsidR="00B626D1" w:rsidRPr="001B52F6">
        <w:rPr>
          <w:rFonts w:ascii="TH SarabunIT๙" w:hAnsi="TH SarabunIT๙" w:cs="TH SarabunIT๙"/>
          <w:sz w:val="32"/>
          <w:szCs w:val="32"/>
          <w:cs/>
        </w:rPr>
        <w:t xml:space="preserve"> พืชผลเกษตรกรรม สัตว์มีชีวิต เป็นต้น</w:t>
      </w:r>
      <w:r w:rsidR="00E82B15" w:rsidRPr="001B52F6">
        <w:rPr>
          <w:rFonts w:ascii="TH SarabunIT๙" w:hAnsi="TH SarabunIT๙" w:cs="TH SarabunIT๙"/>
          <w:sz w:val="32"/>
          <w:szCs w:val="32"/>
        </w:rPr>
        <w:t xml:space="preserve"> </w:t>
      </w:r>
      <w:r w:rsidR="00E82B15" w:rsidRPr="001B52F6">
        <w:rPr>
          <w:rFonts w:ascii="TH SarabunIT๙" w:hAnsi="TH SarabunIT๙" w:cs="TH SarabunIT๙"/>
          <w:sz w:val="32"/>
          <w:szCs w:val="32"/>
          <w:cs/>
        </w:rPr>
        <w:t>และจะมีประตูปิดเปิดด้านซ้ายหรือด้านท้ายของตัวรถก็ได้</w:t>
      </w:r>
    </w:p>
    <w:p w:rsidR="00B626D1" w:rsidRPr="001B52F6" w:rsidRDefault="00B626D1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(ค) แบบที่ 3 ตัวถังส่วนที่บรรทุกเป็นกระบะทึบ กระบะที่เป็นส่วนทึบด้านข้างและด้านท้าย</w:t>
      </w:r>
      <w:r w:rsidRPr="00B94659">
        <w:rPr>
          <w:rFonts w:ascii="TH SarabunIT๙" w:hAnsi="TH SarabunIT๙" w:cs="TH SarabunIT๙"/>
          <w:sz w:val="32"/>
          <w:szCs w:val="32"/>
          <w:cs/>
        </w:rPr>
        <w:t xml:space="preserve">ต้องมีความสูงวัดจากพื้นกระบะไม่เกิน 60 ซม. สำหรับรถที่มีน้ำหนักและน้ำหนักบรรทุกรวมกันเกินกว่า </w:t>
      </w:r>
      <w:r w:rsidR="001B52F6" w:rsidRPr="00B9465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B94659">
        <w:rPr>
          <w:rFonts w:ascii="TH SarabunIT๙" w:hAnsi="TH SarabunIT๙" w:cs="TH SarabunIT๙"/>
          <w:sz w:val="32"/>
          <w:szCs w:val="32"/>
          <w:cs/>
        </w:rPr>
        <w:t xml:space="preserve">8,000 </w:t>
      </w:r>
      <w:r w:rsidR="00FA6508" w:rsidRPr="00B94659">
        <w:rPr>
          <w:rFonts w:ascii="TH SarabunIT๙" w:hAnsi="TH SarabunIT๙" w:cs="TH SarabunIT๙"/>
          <w:sz w:val="32"/>
          <w:szCs w:val="32"/>
          <w:cs/>
        </w:rPr>
        <w:t>กก.</w:t>
      </w:r>
      <w:r w:rsidRPr="001B52F6">
        <w:rPr>
          <w:rFonts w:ascii="TH SarabunIT๙" w:hAnsi="TH SarabunIT๙" w:cs="TH SarabunIT๙"/>
          <w:sz w:val="32"/>
          <w:szCs w:val="32"/>
          <w:cs/>
        </w:rPr>
        <w:t xml:space="preserve"> แต่ไม่เกิน 18,000 </w:t>
      </w:r>
      <w:r w:rsidR="00FA6508" w:rsidRPr="001B52F6">
        <w:rPr>
          <w:rFonts w:ascii="TH SarabunIT๙" w:hAnsi="TH SarabunIT๙" w:cs="TH SarabunIT๙"/>
          <w:sz w:val="32"/>
          <w:szCs w:val="32"/>
          <w:cs/>
        </w:rPr>
        <w:t>กก.</w:t>
      </w:r>
      <w:r w:rsidRPr="001B52F6">
        <w:rPr>
          <w:rFonts w:ascii="TH SarabunIT๙" w:hAnsi="TH SarabunIT๙" w:cs="TH SarabunIT๙"/>
          <w:sz w:val="32"/>
          <w:szCs w:val="32"/>
          <w:cs/>
        </w:rPr>
        <w:t xml:space="preserve"> และต้องมีความสูงวัดจากพื้นกระบะไม่เกิน 80 ซม. สำหรับรถที่มีน้ำหนักรถและน้ำหนักบรรทุกรวมกันเกินกว่า 18.000 </w:t>
      </w:r>
      <w:r w:rsidR="00FA6508" w:rsidRPr="001B52F6">
        <w:rPr>
          <w:rFonts w:ascii="TH SarabunIT๙" w:hAnsi="TH SarabunIT๙" w:cs="TH SarabunIT๙"/>
          <w:sz w:val="32"/>
          <w:szCs w:val="32"/>
          <w:cs/>
        </w:rPr>
        <w:t xml:space="preserve">กก. </w:t>
      </w:r>
      <w:r w:rsidRPr="001B52F6">
        <w:rPr>
          <w:rFonts w:ascii="TH SarabunIT๙" w:hAnsi="TH SarabunIT๙" w:cs="TH SarabunIT๙"/>
          <w:sz w:val="32"/>
          <w:szCs w:val="32"/>
          <w:cs/>
        </w:rPr>
        <w:t>ขึ้นไป</w:t>
      </w:r>
      <w:r w:rsidR="00FA6508" w:rsidRPr="001B52F6">
        <w:rPr>
          <w:rFonts w:ascii="TH SarabunIT๙" w:hAnsi="TH SarabunIT๙" w:cs="TH SarabunIT๙"/>
          <w:sz w:val="32"/>
          <w:szCs w:val="32"/>
          <w:cs/>
        </w:rPr>
        <w:t xml:space="preserve"> สำหรับใช้บรรทุกของที่มีน้ำหนักมาก</w:t>
      </w:r>
    </w:p>
    <w:p w:rsidR="00FA6508" w:rsidRPr="001B52F6" w:rsidRDefault="00FA6508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 xml:space="preserve">(ง) แบบที่ 4 ตัวถังส่วนที่บรรทุกเป็นกระบะทึบ ส่วนบนเป็นกระบะโปร่ง โดยกระบะที่เป็นส่วนทึบด้านข้างและด้านซ้ายต้องมีความสูงวัดจากพื้นกระบะไม่เกิน 60 ซม. สำหรับรถที่มีน้ำหนักรถและน้ำหนักบรรทุกรวมกันเกินกว่า 8,000 กก. แต่ไม่เกิน 18,000 กก. และต้องมีความสูงวัดจากพื้นกระบะไม่เกิน 80 ซม. สำหรับรถที่มีน้ำหนักรถและน้ำหนักบรรทุกรวมกันเกินกว่า 18,000 กก. ขึ้นไป และกระบะโปร่งต่อจากส่วนทึบให้เว้นระยะโดยมีส่วนโปร่งและส่วนทึบสลับกัน ส่วนโปร่งมีขนาดความกว้างไม่น้อยกว่า 5 ซม. </w:t>
      </w:r>
      <w:r w:rsidR="00001E1A" w:rsidRPr="001B52F6">
        <w:rPr>
          <w:rFonts w:ascii="TH SarabunIT๙" w:hAnsi="TH SarabunIT๙" w:cs="TH SarabunIT๙"/>
          <w:sz w:val="32"/>
          <w:szCs w:val="32"/>
          <w:cs/>
        </w:rPr>
        <w:t>และส่วนทึบมีขนาดความกว้างไม่เกิน 10 ซม. วัดตามแนวดิ่งตลอดแนวความยาวของกระบะ ทั้งนี้ จะมีส่วนกระบะโปร่งได้อีกไม่เกิน 2 ช่อง และมีความสูงจากพื้นกระบะ ส่วนที่ต่ำที่สุดถึงส่วนที่สูงที่สุดของกระบะโปร่งไม่เกิน 90 หรือ 110 ซม. แล้วแต่กรณี สำหรับใช้บรรทุกของที่มีน้ำหนักมาก</w:t>
      </w:r>
    </w:p>
    <w:p w:rsidR="00A656B8" w:rsidRPr="001B52F6" w:rsidRDefault="00A656B8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A656B8" w:rsidRPr="001B52F6" w:rsidRDefault="00A656B8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A656B8" w:rsidRPr="001B52F6" w:rsidRDefault="00A656B8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A656B8" w:rsidRPr="001B52F6" w:rsidRDefault="00A656B8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A656B8" w:rsidRPr="001B52F6" w:rsidRDefault="00A656B8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A656B8" w:rsidRPr="001B52F6" w:rsidRDefault="00A656B8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  <w:bookmarkStart w:id="0" w:name="_GoBack"/>
      <w:bookmarkEnd w:id="0"/>
    </w:p>
    <w:p w:rsidR="00A656B8" w:rsidRPr="001B52F6" w:rsidRDefault="00A656B8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A656B8" w:rsidRPr="001B52F6" w:rsidRDefault="00A656B8" w:rsidP="00A656B8">
      <w:pPr>
        <w:tabs>
          <w:tab w:val="left" w:pos="993"/>
          <w:tab w:val="left" w:pos="1418"/>
          <w:tab w:val="left" w:pos="1701"/>
        </w:tabs>
        <w:jc w:val="center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>2</w:t>
      </w:r>
    </w:p>
    <w:p w:rsidR="00A656B8" w:rsidRPr="001B52F6" w:rsidRDefault="00A656B8" w:rsidP="00355AE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A656B8" w:rsidRPr="001B52F6" w:rsidRDefault="00A656B8" w:rsidP="00A656B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(จ) แบบที่ 5 ตัวถังส่วนที่บรรทุกส่วนล่างเป็นกระบะทึบ ส่วนบนเป็นกระบะโ</w:t>
      </w:r>
      <w:r w:rsidR="00B94659">
        <w:rPr>
          <w:rFonts w:ascii="TH SarabunIT๙" w:hAnsi="TH SarabunIT๙" w:cs="TH SarabunIT๙"/>
          <w:sz w:val="32"/>
          <w:szCs w:val="32"/>
          <w:cs/>
        </w:rPr>
        <w:t>ปร่ง</w:t>
      </w:r>
      <w:r w:rsidR="001B52F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94659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1B52F6">
        <w:rPr>
          <w:rFonts w:ascii="TH SarabunIT๙" w:hAnsi="TH SarabunIT๙" w:cs="TH SarabunIT๙"/>
          <w:sz w:val="32"/>
          <w:szCs w:val="32"/>
          <w:cs/>
        </w:rPr>
        <w:t xml:space="preserve">โดยกระบะที่เป็นส่วนทึบด้านข้างและด้านซ้ายต้องมีความสูงวัดจากพื้นกระบะไม่เกิน 60 ซม. สำหรับรถที่มีน้ำหนักรถและน้ำหนักบรรทุกรวมกันเกินกว่า 8,000 กก. แต่ไม่เกิน 18,000 กก. และต้องมีความสูงวัดจากพื้นกระบะไม่เกิน 80 ซม. สำหรับรถที่มีน้ำหนักรถและน้ำหนักบรรทุกรวมกันเกินกว่า 18,000 กก. ขึ้นไป </w:t>
      </w:r>
      <w:r w:rsidR="001B52F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1B52F6">
        <w:rPr>
          <w:rFonts w:ascii="TH SarabunIT๙" w:hAnsi="TH SarabunIT๙" w:cs="TH SarabunIT๙"/>
          <w:sz w:val="32"/>
          <w:szCs w:val="32"/>
          <w:cs/>
        </w:rPr>
        <w:t>และกระบะโปร่งต่อจากส่วนทึบให้เว้นระยะโดยมีส่วนโปร่งและส่วนทึบสลับกัน ส่วนโปร่งมีขนาดความกว้าง</w:t>
      </w:r>
      <w:r w:rsidR="001B52F6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1B52F6">
        <w:rPr>
          <w:rFonts w:ascii="TH SarabunIT๙" w:hAnsi="TH SarabunIT๙" w:cs="TH SarabunIT๙"/>
          <w:sz w:val="32"/>
          <w:szCs w:val="32"/>
          <w:cs/>
        </w:rPr>
        <w:t>ไม่น้อยกว่า 5 ซม. และส่วนทึบมีขนาดความกว้างไม่เกิน 10 ซม. วัดตามแนวดิ่งตลอดแนวความยาวของกระบะ สำหรับใช้บรรทุกของทั่วไป เช่น ของที่มีรูปทรงเป็นท่อน รูปทรงยาว หรือรูปทรงอื่นที่มีขนาดไม่น้อยกว่า 5 ซม. พืชผลเกษตรกรรม สัตว์มีชีวิต เป็นต้น</w:t>
      </w:r>
      <w:r w:rsidR="00E82B15" w:rsidRPr="001B52F6">
        <w:rPr>
          <w:rFonts w:ascii="TH SarabunIT๙" w:hAnsi="TH SarabunIT๙" w:cs="TH SarabunIT๙"/>
          <w:sz w:val="32"/>
          <w:szCs w:val="32"/>
        </w:rPr>
        <w:t xml:space="preserve"> </w:t>
      </w:r>
      <w:r w:rsidR="00E82B15" w:rsidRPr="001B52F6">
        <w:rPr>
          <w:rFonts w:ascii="TH SarabunIT๙" w:hAnsi="TH SarabunIT๙" w:cs="TH SarabunIT๙"/>
          <w:sz w:val="32"/>
          <w:szCs w:val="32"/>
          <w:cs/>
        </w:rPr>
        <w:t>และจะมีประตูปิดเปิดด้านซ้ายหรือด้านท้ายของตัวรถก็ได้</w:t>
      </w:r>
    </w:p>
    <w:p w:rsidR="00A656B8" w:rsidRPr="001B52F6" w:rsidRDefault="00A656B8" w:rsidP="00A656B8">
      <w:pPr>
        <w:tabs>
          <w:tab w:val="left" w:pos="993"/>
          <w:tab w:val="left" w:pos="1418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 xml:space="preserve">(ฉ) แบบที่ 6 ตัวถังส่วนที่บรรทุกส่วนล่างเป็นกระบะทึบ ส่วนบนเป็นกระบะโปร่งทำด้วยตาข่ายหรือตะแกรงโลหะ โดยกระบะที่เป็นส่วนทึบด้านข้างและด้านซ้ายต้องมีความสูงวัดจากพื้นกระบะไม่เกิน   60 ซม. สำหรับรถที่มีน้ำหนักรถและน้ำหนักบรรทุกรวมกันเกินกว่า 8,000 กก. แต่ไม่เกิน 18,000 กก. </w:t>
      </w:r>
      <w:r w:rsidR="001B52F6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1B52F6">
        <w:rPr>
          <w:rFonts w:ascii="TH SarabunIT๙" w:hAnsi="TH SarabunIT๙" w:cs="TH SarabunIT๙"/>
          <w:sz w:val="32"/>
          <w:szCs w:val="32"/>
          <w:cs/>
        </w:rPr>
        <w:t>และต้องมีความสูงวัดจากพื้นกระบะไม่เกิน 80 ซม. สำหรับรถที่มีน้ำหนักรถและน้ำหนักบรรทุกรวมกันเกินกว่า 18,000 กก. ขึ้นไป และกระบะโปร่งต่อจากส่วนทึบทำด้วยตาข่ายหรือตะแกรงโลหะ ขนาดของช่องตาข่ายหรือตะแกรงโลหะ</w:t>
      </w:r>
      <w:r w:rsidR="003B61AA" w:rsidRPr="001B52F6">
        <w:rPr>
          <w:rFonts w:ascii="TH SarabunIT๙" w:hAnsi="TH SarabunIT๙" w:cs="TH SarabunIT๙"/>
          <w:sz w:val="32"/>
          <w:szCs w:val="32"/>
          <w:cs/>
        </w:rPr>
        <w:t>ต้องมีความยาววัดตามแนวราบไม่น้อยกว่า 4 ซม.</w:t>
      </w:r>
      <w:r w:rsidRPr="001B52F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B61AA" w:rsidRPr="001B52F6">
        <w:rPr>
          <w:rFonts w:ascii="TH SarabunIT๙" w:hAnsi="TH SarabunIT๙" w:cs="TH SarabunIT๙"/>
          <w:sz w:val="32"/>
          <w:szCs w:val="32"/>
          <w:cs/>
        </w:rPr>
        <w:t>และ</w:t>
      </w:r>
      <w:r w:rsidR="00E82B15" w:rsidRPr="001B52F6">
        <w:rPr>
          <w:rFonts w:ascii="TH SarabunIT๙" w:hAnsi="TH SarabunIT๙" w:cs="TH SarabunIT๙"/>
          <w:sz w:val="32"/>
          <w:szCs w:val="32"/>
          <w:cs/>
        </w:rPr>
        <w:t>ความสูง</w:t>
      </w:r>
      <w:r w:rsidR="003B61AA" w:rsidRPr="001B52F6">
        <w:rPr>
          <w:rFonts w:ascii="TH SarabunIT๙" w:hAnsi="TH SarabunIT๙" w:cs="TH SarabunIT๙"/>
          <w:sz w:val="32"/>
          <w:szCs w:val="32"/>
          <w:cs/>
        </w:rPr>
        <w:t>วัด</w:t>
      </w:r>
      <w:r w:rsidRPr="001B52F6">
        <w:rPr>
          <w:rFonts w:ascii="TH SarabunIT๙" w:hAnsi="TH SarabunIT๙" w:cs="TH SarabunIT๙"/>
          <w:sz w:val="32"/>
          <w:szCs w:val="32"/>
          <w:cs/>
        </w:rPr>
        <w:t>ตามแนวดิ่ง</w:t>
      </w:r>
      <w:r w:rsidR="00E82B15" w:rsidRPr="001B52F6">
        <w:rPr>
          <w:rFonts w:ascii="TH SarabunIT๙" w:hAnsi="TH SarabunIT๙" w:cs="TH SarabunIT๙"/>
          <w:sz w:val="32"/>
          <w:szCs w:val="32"/>
          <w:cs/>
        </w:rPr>
        <w:t xml:space="preserve">ไม่น้อยกว่า 4 ซม. ส่วนทึบทั้งหมดของตาข่ายหรือตะแกรงโลหะคำนวณเป็นพื้นที่จะต้องไม่มากกว่าพื้นที่ทั้งหมดของช่องโปร่ง     และส่วนทึบต้องกลมกลืนกันโดยทั่วไป </w:t>
      </w:r>
      <w:r w:rsidRPr="001B52F6">
        <w:rPr>
          <w:rFonts w:ascii="TH SarabunIT๙" w:hAnsi="TH SarabunIT๙" w:cs="TH SarabunIT๙"/>
          <w:sz w:val="32"/>
          <w:szCs w:val="32"/>
          <w:cs/>
        </w:rPr>
        <w:t>สำหรับใช้บรรทุกของ</w:t>
      </w:r>
      <w:r w:rsidR="00E82B15" w:rsidRPr="001B52F6">
        <w:rPr>
          <w:rFonts w:ascii="TH SarabunIT๙" w:hAnsi="TH SarabunIT๙" w:cs="TH SarabunIT๙"/>
          <w:sz w:val="32"/>
          <w:szCs w:val="32"/>
          <w:cs/>
        </w:rPr>
        <w:t>ที่มีลักษณะพรุน มีน้ำหนักเบา</w:t>
      </w:r>
      <w:r w:rsidRPr="001B52F6">
        <w:rPr>
          <w:rFonts w:ascii="TH SarabunIT๙" w:hAnsi="TH SarabunIT๙" w:cs="TH SarabunIT๙"/>
          <w:sz w:val="32"/>
          <w:szCs w:val="32"/>
          <w:cs/>
        </w:rPr>
        <w:t xml:space="preserve"> พืชผลเกษตรกรรม สัตว์มีชีวิต เป็นต้น</w:t>
      </w:r>
      <w:r w:rsidR="00E82B15" w:rsidRPr="001B52F6">
        <w:rPr>
          <w:rFonts w:ascii="TH SarabunIT๙" w:hAnsi="TH SarabunIT๙" w:cs="TH SarabunIT๙"/>
          <w:sz w:val="32"/>
          <w:szCs w:val="32"/>
          <w:cs/>
        </w:rPr>
        <w:t xml:space="preserve"> และจะมีประตูปิดเปิดด้านซ้ายหรือด้านท้ายของตัวรถก็ได้</w:t>
      </w:r>
    </w:p>
    <w:p w:rsidR="00A6598C" w:rsidRPr="001B52F6" w:rsidRDefault="003E17DA" w:rsidP="006D7C83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 xml:space="preserve">(๒) </w:t>
      </w:r>
      <w:r w:rsidR="006D7C83" w:rsidRPr="001B52F6">
        <w:rPr>
          <w:rFonts w:ascii="TH SarabunIT๙" w:hAnsi="TH SarabunIT๙" w:cs="TH SarabunIT๙"/>
          <w:sz w:val="32"/>
          <w:szCs w:val="32"/>
          <w:cs/>
        </w:rPr>
        <w:t xml:space="preserve">กำหนดให้ผู้ประกอบการขนส่งหรือเจ้าของรถที่ประสงค์จะแก้ไขเพิ่มเติมหรือเปลี่ยนแปลงตัวถังส่วนที่บรรทุกที่มีลักษณะไม่เป็นไปตามประกาศต้องขอรับความเห็นชอบจากนายทะเบียนที่รถนั้น         </w:t>
      </w:r>
      <w:r w:rsidR="00B9465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D7C83" w:rsidRPr="001B52F6">
        <w:rPr>
          <w:rFonts w:ascii="TH SarabunIT๙" w:hAnsi="TH SarabunIT๙" w:cs="TH SarabunIT๙"/>
          <w:sz w:val="32"/>
          <w:szCs w:val="32"/>
          <w:cs/>
        </w:rPr>
        <w:t>จดทะเบียนก่อนดำเนินการ</w:t>
      </w:r>
    </w:p>
    <w:p w:rsidR="00A6598C" w:rsidRPr="001B52F6" w:rsidRDefault="006C70CF" w:rsidP="00A6598C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 xml:space="preserve">(3) </w:t>
      </w:r>
      <w:r w:rsidR="00A6598C" w:rsidRPr="001B52F6">
        <w:rPr>
          <w:rFonts w:ascii="TH SarabunIT๙" w:hAnsi="TH SarabunIT๙" w:cs="TH SarabunIT๙"/>
          <w:sz w:val="32"/>
          <w:szCs w:val="32"/>
          <w:cs/>
        </w:rPr>
        <w:t>กำหนดให้ผู้ประกอบการขนส่งหรือเจ้าของรถที่ประสงค์จะติดตั้งตะแกรงหรือวัสดุโปร่ง</w:t>
      </w:r>
      <w:r w:rsidR="001B52F6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B9465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A6598C" w:rsidRPr="001B52F6">
        <w:rPr>
          <w:rFonts w:ascii="TH SarabunIT๙" w:hAnsi="TH SarabunIT๙" w:cs="TH SarabunIT๙"/>
          <w:sz w:val="32"/>
          <w:szCs w:val="32"/>
          <w:cs/>
        </w:rPr>
        <w:t>ที่มองเห็นของที่บรรทุกในส่วนกระบะโปร่งได้ชัดเจนเป็นการถาวรเพื่อป้องกันของร่วงหรือหล่นจากรถให้ยื่นคำขอต่อนายทะเบียนที่รถนั้นจดทะเบียน</w:t>
      </w:r>
    </w:p>
    <w:p w:rsidR="00355AE8" w:rsidRPr="001B52F6" w:rsidRDefault="00A0141C" w:rsidP="00355AE8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 xml:space="preserve">(4) </w:t>
      </w:r>
      <w:r w:rsidR="00355AE8" w:rsidRPr="001B52F6">
        <w:rPr>
          <w:rFonts w:ascii="TH SarabunIT๙" w:hAnsi="TH SarabunIT๙" w:cs="TH SarabunIT๙"/>
          <w:sz w:val="32"/>
          <w:szCs w:val="32"/>
          <w:cs/>
        </w:rPr>
        <w:t>การใช้รถทำการขนส่งสัตว์หรือสิ่งของ น้ำหนักรถและน้ำหนักบรรทุกรวมกันจะต้องไม่เกิน</w:t>
      </w:r>
      <w:r w:rsidR="001B52F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55AE8" w:rsidRPr="001B52F6">
        <w:rPr>
          <w:rFonts w:ascii="TH SarabunIT๙" w:hAnsi="TH SarabunIT๙" w:cs="TH SarabunIT๙"/>
          <w:sz w:val="32"/>
          <w:szCs w:val="32"/>
          <w:cs/>
        </w:rPr>
        <w:t>ที่กฎหมายกำหนด</w:t>
      </w:r>
    </w:p>
    <w:p w:rsidR="003E17DA" w:rsidRPr="001B52F6" w:rsidRDefault="003E17DA" w:rsidP="00003108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  <w:t xml:space="preserve">๑.๓ บทบัญญัติที่กำหนดให้ประชาชนต้องกระทำการหรืองดเว้นกระทำการ </w:t>
      </w:r>
    </w:p>
    <w:p w:rsidR="00B56E7D" w:rsidRPr="001B52F6" w:rsidRDefault="003E17DA" w:rsidP="00003108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="00B66876" w:rsidRPr="001B52F6">
        <w:rPr>
          <w:rFonts w:ascii="TH SarabunIT๙" w:hAnsi="TH SarabunIT๙" w:cs="TH SarabunIT๙"/>
          <w:sz w:val="32"/>
          <w:szCs w:val="32"/>
          <w:cs/>
        </w:rPr>
        <w:t xml:space="preserve">(๑) </w:t>
      </w:r>
      <w:r w:rsidRPr="001B52F6">
        <w:rPr>
          <w:rFonts w:ascii="TH SarabunIT๙" w:hAnsi="TH SarabunIT๙" w:cs="TH SarabunIT๙"/>
          <w:sz w:val="32"/>
          <w:szCs w:val="32"/>
          <w:cs/>
        </w:rPr>
        <w:t>กำหนดให้ผู้ประกอบการขนส่งหรือเจ้าของรถ</w:t>
      </w:r>
      <w:r w:rsidR="00B56E7D" w:rsidRPr="001B52F6">
        <w:rPr>
          <w:rFonts w:ascii="TH SarabunIT๙" w:hAnsi="TH SarabunIT๙" w:cs="TH SarabunIT๙"/>
          <w:sz w:val="32"/>
          <w:szCs w:val="32"/>
          <w:cs/>
        </w:rPr>
        <w:t>ต้องดำเนินการแก้ไขเพิ่มเติมหรือเปลี่ยนแปลงตัวถังส่วนที่บรรทุกให้มีลักษณะเป็นไปตามที่ประกาศภายในระยะเวลาที่กำหนด</w:t>
      </w:r>
    </w:p>
    <w:p w:rsidR="003C5D00" w:rsidRPr="001B52F6" w:rsidRDefault="00B66876" w:rsidP="003C5D00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 xml:space="preserve">(๒) </w:t>
      </w:r>
      <w:r w:rsidR="003C5D00" w:rsidRPr="001B52F6">
        <w:rPr>
          <w:rFonts w:ascii="TH SarabunIT๙" w:hAnsi="TH SarabunIT๙" w:cs="TH SarabunIT๙"/>
          <w:sz w:val="32"/>
          <w:szCs w:val="32"/>
          <w:cs/>
        </w:rPr>
        <w:t>ผู้ประกอบการขนส่งหรือเจ้าของรถที่ติดตั้งตะแกรงหรือวัสดุโปร่งที่มองเห็นของที่บรรทุกในส่วนกระบะโปร่งได้ชัดเจนเป็นการถาวรเพื่อป้องกันของร่วงหรือหล่นจากรถต้องยื่นคำขออนุญาตต่อนายทะเบียนที่รถนั้นจดทะเบียนเพื่อพิจารณาอนุญาตคราวละไม่เกิน 1 ปี โดยจะออกหนังสืออนุญาตให้สำหรับติดไว้ที่ด้านในกระจกกันลมหน้า</w:t>
      </w:r>
    </w:p>
    <w:p w:rsidR="00CE2F58" w:rsidRPr="001B52F6" w:rsidRDefault="00D43AF1" w:rsidP="00EE597B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(3) ห้ามใช้รถทำการขนส่งสัตว์หรือสิ่งของ น้ำหนักรถและน้ำหนักบรรทุกรวมกันจะต้องไม่เกินที่กฎหมายกำหนด</w:t>
      </w:r>
    </w:p>
    <w:p w:rsidR="0046417B" w:rsidRPr="006C70CF" w:rsidRDefault="0046417B" w:rsidP="0046417B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6C70CF">
        <w:rPr>
          <w:rFonts w:ascii="TH SarabunIT๙" w:hAnsi="TH SarabunIT๙" w:cs="TH SarabunIT๙"/>
          <w:sz w:val="32"/>
          <w:szCs w:val="32"/>
          <w:cs/>
        </w:rPr>
        <w:tab/>
        <w:t xml:space="preserve">๑.๔ ประโยชน์ที่ประชาชนได้รับจากการมีประกาศนี้ </w:t>
      </w:r>
    </w:p>
    <w:p w:rsidR="0046417B" w:rsidRPr="006C70CF" w:rsidRDefault="0046417B" w:rsidP="0046417B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6C70CF">
        <w:rPr>
          <w:rFonts w:ascii="TH SarabunIT๙" w:hAnsi="TH SarabunIT๙" w:cs="TH SarabunIT๙"/>
          <w:sz w:val="32"/>
          <w:szCs w:val="32"/>
          <w:cs/>
        </w:rPr>
        <w:tab/>
      </w:r>
      <w:r w:rsidRPr="006C70CF">
        <w:rPr>
          <w:rFonts w:ascii="TH SarabunIT๙" w:hAnsi="TH SarabunIT๙" w:cs="TH SarabunIT๙"/>
          <w:sz w:val="32"/>
          <w:szCs w:val="32"/>
          <w:cs/>
        </w:rPr>
        <w:tab/>
        <w:t>(๑) ประชาชนได้รับความปลอดภัย</w:t>
      </w:r>
      <w:r>
        <w:rPr>
          <w:rFonts w:ascii="TH SarabunIT๙" w:hAnsi="TH SarabunIT๙" w:cs="TH SarabunIT๙" w:hint="cs"/>
          <w:sz w:val="32"/>
          <w:szCs w:val="32"/>
          <w:cs/>
        </w:rPr>
        <w:t>จากการใช้รถใช้ถนน ลดการเกิดอุบัติเหตุจากสินค้าหรือวัสดุที่ตกหล่นบนพื้นถนนจากการใช้รถบรรทุกสัตว์หรือสิ่งของที่ตัวถังมีลักษณะไม่เหมาะสมกับการบรรทุก</w:t>
      </w:r>
    </w:p>
    <w:p w:rsidR="0046417B" w:rsidRDefault="0046417B" w:rsidP="0046417B">
      <w:pPr>
        <w:tabs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6C70CF">
        <w:rPr>
          <w:rFonts w:ascii="TH SarabunIT๙" w:hAnsi="TH SarabunIT๙" w:cs="TH SarabunIT๙"/>
          <w:sz w:val="32"/>
          <w:szCs w:val="32"/>
          <w:cs/>
        </w:rPr>
        <w:tab/>
      </w:r>
      <w:r w:rsidRPr="006C70CF">
        <w:rPr>
          <w:rFonts w:ascii="TH SarabunIT๙" w:hAnsi="TH SarabunIT๙" w:cs="TH SarabunIT๙"/>
          <w:sz w:val="32"/>
          <w:szCs w:val="32"/>
          <w:cs/>
        </w:rPr>
        <w:tab/>
        <w:t xml:space="preserve">(๒) </w:t>
      </w:r>
      <w:r>
        <w:rPr>
          <w:rFonts w:ascii="TH SarabunIT๙" w:hAnsi="TH SarabunIT๙" w:cs="TH SarabunIT๙" w:hint="cs"/>
          <w:sz w:val="32"/>
          <w:szCs w:val="32"/>
          <w:cs/>
        </w:rPr>
        <w:t>ลดการสูญเสียทั้งแก่ชีวิต ร่างกายและทรัพย์สินของประชาชน</w:t>
      </w:r>
    </w:p>
    <w:p w:rsidR="00EE597B" w:rsidRDefault="00EE597B" w:rsidP="00EE597B">
      <w:pPr>
        <w:tabs>
          <w:tab w:val="left" w:pos="993"/>
          <w:tab w:val="left" w:pos="141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EE597B" w:rsidRDefault="00EE597B" w:rsidP="00EE597B">
      <w:pPr>
        <w:tabs>
          <w:tab w:val="left" w:pos="993"/>
          <w:tab w:val="left" w:pos="141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EE597B" w:rsidRPr="001B52F6" w:rsidRDefault="00EE597B" w:rsidP="00EE597B">
      <w:pPr>
        <w:tabs>
          <w:tab w:val="left" w:pos="993"/>
          <w:tab w:val="left" w:pos="1418"/>
        </w:tabs>
        <w:jc w:val="center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</w:rPr>
        <w:lastRenderedPageBreak/>
        <w:t>3</w:t>
      </w:r>
    </w:p>
    <w:p w:rsidR="00EE597B" w:rsidRDefault="00EE597B" w:rsidP="00EE597B">
      <w:pPr>
        <w:tabs>
          <w:tab w:val="left" w:pos="993"/>
          <w:tab w:val="left" w:pos="141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64374C" w:rsidRPr="001B52F6" w:rsidRDefault="0064374C" w:rsidP="002D11DD">
      <w:pPr>
        <w:tabs>
          <w:tab w:val="left" w:pos="709"/>
          <w:tab w:val="left" w:pos="993"/>
          <w:tab w:val="left" w:pos="1418"/>
        </w:tabs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="00A11DBC" w:rsidRPr="001B52F6">
        <w:rPr>
          <w:rFonts w:ascii="TH SarabunIT๙" w:hAnsi="TH SarabunIT๙" w:cs="TH SarabunIT๙"/>
          <w:b/>
          <w:bCs/>
          <w:sz w:val="32"/>
          <w:szCs w:val="32"/>
          <w:cs/>
        </w:rPr>
        <w:t>๒.</w:t>
      </w:r>
      <w:r w:rsidR="00A11DBC" w:rsidRPr="001B52F6">
        <w:rPr>
          <w:rFonts w:ascii="TH SarabunIT๙" w:hAnsi="TH SarabunIT๙" w:cs="TH SarabunIT๙"/>
          <w:b/>
          <w:bCs/>
          <w:sz w:val="32"/>
          <w:szCs w:val="32"/>
          <w:cs/>
        </w:rPr>
        <w:tab/>
        <w:t>การรับฟังความคิดเห็น</w:t>
      </w:r>
    </w:p>
    <w:p w:rsidR="00A11DBC" w:rsidRPr="001B52F6" w:rsidRDefault="00A11DBC" w:rsidP="00A11DBC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๒.๑ ประกาศนี้ยังมีความจำเป็นและสอดคล้องกับสภาพการณ์ พัฒนาการของเทคโนโลยี และวิถีชีวิตของประชาชนหรือไม่ เพียงใด.........................................................................................................................</w:t>
      </w:r>
    </w:p>
    <w:p w:rsidR="00A11DBC" w:rsidRPr="001B52F6" w:rsidRDefault="00A11DBC" w:rsidP="00A11DBC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๒.๒ มีสถิติการปฏิบัติตามและการบังคับการให้เป็นไปตามประกาศอย่างไร......................................</w:t>
      </w:r>
    </w:p>
    <w:p w:rsidR="00A11DBC" w:rsidRPr="001B52F6" w:rsidRDefault="00A11DBC" w:rsidP="00A11DBC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๒.๓ มีปัญหาและอุปสรรคในการบังคับใช้ประกาศนี้หรือไม่ อย่างไร..................................................</w:t>
      </w:r>
    </w:p>
    <w:p w:rsidR="00A11DBC" w:rsidRPr="001B52F6" w:rsidRDefault="00A11DBC" w:rsidP="00A11DBC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๒.๔ มีการฟ้องคดีต่อศาลปกครอง หรือการร้องเรียนต่อผู้ตรวจการแผ่นดินหรือคณะกรรมการสิทธิมนุษยชนแห่งชาติเกี่ยวกับประกาศนี้กี่เรื่องและในประเด็นใด...............................................................................</w:t>
      </w:r>
    </w:p>
    <w:p w:rsidR="00A11DBC" w:rsidRPr="001B52F6" w:rsidRDefault="00A11DBC" w:rsidP="00A11DBC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๒.๕ กฎเกณฑ์เกี่ยวกับระบบอนุญาตและการใช้ดุลพินิจของเจ้าหน้าที่ในประกาศนี้ (ถ้ามี) ยังมีความเหมาะสมอยู่หรือไม่ อย่างไร.........................................................................................................................</w:t>
      </w:r>
    </w:p>
    <w:p w:rsidR="00A11DBC" w:rsidRPr="001B52F6" w:rsidRDefault="00A11DBC" w:rsidP="00A11DBC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 xml:space="preserve">๒.๖ </w:t>
      </w:r>
      <w:r w:rsidR="00652B49" w:rsidRPr="001B52F6">
        <w:rPr>
          <w:rFonts w:ascii="TH SarabunIT๙" w:hAnsi="TH SarabunIT๙" w:cs="TH SarabunIT๙"/>
          <w:sz w:val="32"/>
          <w:szCs w:val="32"/>
          <w:cs/>
        </w:rPr>
        <w:t>การบังคับใช้ประกาศนี้ เกิดผลสำเร็จตามเป้าหมายที่กำหนดไว้หรือไม่ อย่างไร.........................</w:t>
      </w:r>
    </w:p>
    <w:p w:rsidR="00652B49" w:rsidRPr="001B52F6" w:rsidRDefault="00652B49" w:rsidP="00A11DBC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๒.๗ ประชาชนมีภาระหรือรัฐมีต้นทุนที่เกิดขึ้นจากการปฏิบัติตามและบังคับการให้เป็นไปตามประกาศนี้อย่างไร..................................................................................................................................................</w:t>
      </w:r>
    </w:p>
    <w:p w:rsidR="00652B49" w:rsidRPr="001B52F6" w:rsidRDefault="002A121B" w:rsidP="00A11DBC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๒.๘ เกิดผลที่ไม่คาดคิดหรือไม่พึงประสงค์หรือไม่..............................................................................</w:t>
      </w:r>
    </w:p>
    <w:p w:rsidR="002A121B" w:rsidRPr="001B52F6" w:rsidRDefault="002A121B" w:rsidP="00A11DBC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๒.๙ ประกาศนี้คุ้มค่าหรือได้สัดส่วนเมื่อเทียบประโยชน์ที่ได้รับกับภาระของประชาชนและทรัพยากรที่ใช้ในการบังคับการให้เป็นไปตามประกาศหรือไม่ อย่างไร..................................................................</w:t>
      </w:r>
    </w:p>
    <w:p w:rsidR="002A121B" w:rsidRPr="001B52F6" w:rsidRDefault="002A121B" w:rsidP="00A11DBC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>๒.๑๐ สมควรยกเลิก แก้ไข ปรับปรุงประกาศนี้หรือกฎหมายที่ให้อำนาจในการออกประกาศนี้หรือไม่ อย่างไร......................................................................................................................................................</w:t>
      </w:r>
    </w:p>
    <w:p w:rsidR="002B3CAD" w:rsidRPr="001B52F6" w:rsidRDefault="002A121B" w:rsidP="00F7763F">
      <w:pPr>
        <w:tabs>
          <w:tab w:val="left" w:pos="709"/>
          <w:tab w:val="left" w:pos="993"/>
          <w:tab w:val="left" w:pos="1418"/>
        </w:tabs>
        <w:jc w:val="thaiDistribute"/>
        <w:rPr>
          <w:rFonts w:ascii="TH SarabunIT๙" w:hAnsi="TH SarabunIT๙" w:cs="TH SarabunIT๙"/>
        </w:rPr>
      </w:pPr>
      <w:r w:rsidRPr="001B52F6">
        <w:rPr>
          <w:rFonts w:ascii="TH SarabunIT๙" w:hAnsi="TH SarabunIT๙" w:cs="TH SarabunIT๙"/>
          <w:sz w:val="32"/>
          <w:szCs w:val="32"/>
          <w:cs/>
        </w:rPr>
        <w:tab/>
      </w:r>
      <w:r w:rsidRPr="001B52F6">
        <w:rPr>
          <w:rFonts w:ascii="TH SarabunIT๙" w:hAnsi="TH SarabunIT๙" w:cs="TH SarabunIT๙"/>
          <w:sz w:val="32"/>
          <w:szCs w:val="32"/>
          <w:cs/>
        </w:rPr>
        <w:tab/>
        <w:t xml:space="preserve">๒.๑๑ สมควรดำเนินการอื่นเพื่อปรับปรุงประสิทธิภาพในการปฏิบัติตามและบังคับการให้เป็นไปตามประกาศนี้ หรือมีข้อเสนออื่นหรือไม่ อย่างไร.................................................................................................. </w:t>
      </w:r>
    </w:p>
    <w:p w:rsidR="00AE0A34" w:rsidRPr="001B52F6" w:rsidRDefault="00AE0A34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32D6B" w:rsidRPr="001B52F6" w:rsidRDefault="00E32D6B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32D6B" w:rsidRPr="001B52F6" w:rsidRDefault="00E32D6B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32D6B" w:rsidRPr="001B52F6" w:rsidRDefault="00E32D6B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32D6B" w:rsidRPr="001B52F6" w:rsidRDefault="00E32D6B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32D6B" w:rsidRPr="001B52F6" w:rsidRDefault="00E32D6B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10E79" w:rsidRPr="001B52F6" w:rsidRDefault="00E10E79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10E79" w:rsidRPr="001B52F6" w:rsidRDefault="00E10E79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10E79" w:rsidRPr="001B52F6" w:rsidRDefault="00E10E79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10E79" w:rsidRPr="001B52F6" w:rsidRDefault="00E10E79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32D6B" w:rsidRPr="001B52F6" w:rsidRDefault="00E32D6B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32D6B" w:rsidRPr="001B52F6" w:rsidRDefault="00E32D6B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32D6B" w:rsidRPr="001B52F6" w:rsidRDefault="00E32D6B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p w:rsidR="00E32D6B" w:rsidRPr="001B52F6" w:rsidRDefault="00E32D6B" w:rsidP="00023C93">
      <w:pPr>
        <w:pStyle w:val="ab"/>
        <w:tabs>
          <w:tab w:val="clear" w:pos="1678"/>
          <w:tab w:val="left" w:pos="1080"/>
        </w:tabs>
        <w:rPr>
          <w:rFonts w:ascii="TH SarabunIT๙" w:hAnsi="TH SarabunIT๙" w:cs="TH SarabunIT๙"/>
        </w:rPr>
      </w:pPr>
    </w:p>
    <w:sectPr w:rsidR="00E32D6B" w:rsidRPr="001B52F6" w:rsidSect="0061296A">
      <w:headerReference w:type="even" r:id="rId8"/>
      <w:pgSz w:w="11906" w:h="16838" w:code="9"/>
      <w:pgMar w:top="539" w:right="1133" w:bottom="426" w:left="1560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5874" w:rsidRDefault="00EB5874">
      <w:r>
        <w:separator/>
      </w:r>
    </w:p>
  </w:endnote>
  <w:endnote w:type="continuationSeparator" w:id="0">
    <w:p w:rsidR="00EB5874" w:rsidRDefault="00EB5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5874" w:rsidRDefault="00EB5874">
      <w:r>
        <w:separator/>
      </w:r>
    </w:p>
  </w:footnote>
  <w:footnote w:type="continuationSeparator" w:id="0">
    <w:p w:rsidR="00EB5874" w:rsidRDefault="00EB58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2DB4" w:rsidRDefault="002B2DB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B2DB4" w:rsidRDefault="002B2DB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8187E"/>
    <w:multiLevelType w:val="multilevel"/>
    <w:tmpl w:val="BB7045BC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sz w:val="32"/>
        <w:szCs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520CCB"/>
    <w:multiLevelType w:val="hybridMultilevel"/>
    <w:tmpl w:val="CB8A19DA"/>
    <w:lvl w:ilvl="0" w:tplc="40D24E78">
      <w:start w:val="1"/>
      <w:numFmt w:val="thaiNumbers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42B"/>
    <w:rsid w:val="000013B4"/>
    <w:rsid w:val="00001E1A"/>
    <w:rsid w:val="00003108"/>
    <w:rsid w:val="00003405"/>
    <w:rsid w:val="00004207"/>
    <w:rsid w:val="00005894"/>
    <w:rsid w:val="00005BAA"/>
    <w:rsid w:val="00006618"/>
    <w:rsid w:val="00007D59"/>
    <w:rsid w:val="0001226D"/>
    <w:rsid w:val="00013619"/>
    <w:rsid w:val="00014659"/>
    <w:rsid w:val="00020977"/>
    <w:rsid w:val="00021947"/>
    <w:rsid w:val="0002207D"/>
    <w:rsid w:val="00022971"/>
    <w:rsid w:val="00023C93"/>
    <w:rsid w:val="00024239"/>
    <w:rsid w:val="0002460B"/>
    <w:rsid w:val="00025955"/>
    <w:rsid w:val="00026B37"/>
    <w:rsid w:val="0003285E"/>
    <w:rsid w:val="0003348E"/>
    <w:rsid w:val="00034724"/>
    <w:rsid w:val="00034D2F"/>
    <w:rsid w:val="00037C12"/>
    <w:rsid w:val="00042E9B"/>
    <w:rsid w:val="00044684"/>
    <w:rsid w:val="00045AF8"/>
    <w:rsid w:val="000469F6"/>
    <w:rsid w:val="00047CF8"/>
    <w:rsid w:val="000507AD"/>
    <w:rsid w:val="000513CB"/>
    <w:rsid w:val="00051788"/>
    <w:rsid w:val="00051B89"/>
    <w:rsid w:val="00052522"/>
    <w:rsid w:val="00052DAD"/>
    <w:rsid w:val="00053C0F"/>
    <w:rsid w:val="0005451E"/>
    <w:rsid w:val="00055A4E"/>
    <w:rsid w:val="00060D35"/>
    <w:rsid w:val="00061519"/>
    <w:rsid w:val="00062B4F"/>
    <w:rsid w:val="000643EF"/>
    <w:rsid w:val="00064726"/>
    <w:rsid w:val="000651FF"/>
    <w:rsid w:val="00065435"/>
    <w:rsid w:val="0006680C"/>
    <w:rsid w:val="000720DC"/>
    <w:rsid w:val="000728DB"/>
    <w:rsid w:val="00075537"/>
    <w:rsid w:val="00075C62"/>
    <w:rsid w:val="000761FD"/>
    <w:rsid w:val="00077FD7"/>
    <w:rsid w:val="000827DE"/>
    <w:rsid w:val="00082D5B"/>
    <w:rsid w:val="00083B2A"/>
    <w:rsid w:val="0008414D"/>
    <w:rsid w:val="000861D9"/>
    <w:rsid w:val="00090C4B"/>
    <w:rsid w:val="00091FFC"/>
    <w:rsid w:val="0009212B"/>
    <w:rsid w:val="000925F4"/>
    <w:rsid w:val="00095DE0"/>
    <w:rsid w:val="00097901"/>
    <w:rsid w:val="000A0F9D"/>
    <w:rsid w:val="000A2BC6"/>
    <w:rsid w:val="000A2CAB"/>
    <w:rsid w:val="000A46BC"/>
    <w:rsid w:val="000A4925"/>
    <w:rsid w:val="000A59D4"/>
    <w:rsid w:val="000A5A4F"/>
    <w:rsid w:val="000A5D6B"/>
    <w:rsid w:val="000A6DBB"/>
    <w:rsid w:val="000B0C44"/>
    <w:rsid w:val="000B0C56"/>
    <w:rsid w:val="000B1F4E"/>
    <w:rsid w:val="000B202E"/>
    <w:rsid w:val="000B4EA7"/>
    <w:rsid w:val="000B5F88"/>
    <w:rsid w:val="000B63E1"/>
    <w:rsid w:val="000C298F"/>
    <w:rsid w:val="000C2BC5"/>
    <w:rsid w:val="000C40E2"/>
    <w:rsid w:val="000C516D"/>
    <w:rsid w:val="000C6E9E"/>
    <w:rsid w:val="000C6ED1"/>
    <w:rsid w:val="000D2159"/>
    <w:rsid w:val="000D5C3A"/>
    <w:rsid w:val="000E0378"/>
    <w:rsid w:val="000E0C85"/>
    <w:rsid w:val="000E1D97"/>
    <w:rsid w:val="000E21C4"/>
    <w:rsid w:val="000E395C"/>
    <w:rsid w:val="000E5E69"/>
    <w:rsid w:val="000E683D"/>
    <w:rsid w:val="000E696A"/>
    <w:rsid w:val="000F17C5"/>
    <w:rsid w:val="000F247A"/>
    <w:rsid w:val="000F4E4C"/>
    <w:rsid w:val="001009DD"/>
    <w:rsid w:val="00100F41"/>
    <w:rsid w:val="001012FF"/>
    <w:rsid w:val="00103A6C"/>
    <w:rsid w:val="00106DD1"/>
    <w:rsid w:val="00106F7A"/>
    <w:rsid w:val="001107C0"/>
    <w:rsid w:val="001112FA"/>
    <w:rsid w:val="00111598"/>
    <w:rsid w:val="001157E8"/>
    <w:rsid w:val="00116189"/>
    <w:rsid w:val="001165F1"/>
    <w:rsid w:val="0011676D"/>
    <w:rsid w:val="0012053A"/>
    <w:rsid w:val="00121CB5"/>
    <w:rsid w:val="001257EB"/>
    <w:rsid w:val="00126AA3"/>
    <w:rsid w:val="00126BF7"/>
    <w:rsid w:val="0013172C"/>
    <w:rsid w:val="00132685"/>
    <w:rsid w:val="0013344C"/>
    <w:rsid w:val="00136D16"/>
    <w:rsid w:val="00137D76"/>
    <w:rsid w:val="00145FF9"/>
    <w:rsid w:val="001460AE"/>
    <w:rsid w:val="001477C0"/>
    <w:rsid w:val="00147856"/>
    <w:rsid w:val="00151EE9"/>
    <w:rsid w:val="001552A3"/>
    <w:rsid w:val="001622EC"/>
    <w:rsid w:val="0016278A"/>
    <w:rsid w:val="00162D30"/>
    <w:rsid w:val="00163297"/>
    <w:rsid w:val="00163F5F"/>
    <w:rsid w:val="0016440C"/>
    <w:rsid w:val="0016611C"/>
    <w:rsid w:val="00170029"/>
    <w:rsid w:val="00171D08"/>
    <w:rsid w:val="00171FC5"/>
    <w:rsid w:val="0017234E"/>
    <w:rsid w:val="00172437"/>
    <w:rsid w:val="00172752"/>
    <w:rsid w:val="001752F7"/>
    <w:rsid w:val="00175899"/>
    <w:rsid w:val="0017634C"/>
    <w:rsid w:val="00177D97"/>
    <w:rsid w:val="00181326"/>
    <w:rsid w:val="00182ED7"/>
    <w:rsid w:val="00187ABE"/>
    <w:rsid w:val="001904B8"/>
    <w:rsid w:val="001914BE"/>
    <w:rsid w:val="00191EA7"/>
    <w:rsid w:val="00192A7D"/>
    <w:rsid w:val="00192DE7"/>
    <w:rsid w:val="001961D9"/>
    <w:rsid w:val="00197888"/>
    <w:rsid w:val="001A00F8"/>
    <w:rsid w:val="001A1165"/>
    <w:rsid w:val="001A3289"/>
    <w:rsid w:val="001A4A9E"/>
    <w:rsid w:val="001A65D9"/>
    <w:rsid w:val="001A7D05"/>
    <w:rsid w:val="001B3648"/>
    <w:rsid w:val="001B50BC"/>
    <w:rsid w:val="001B52F6"/>
    <w:rsid w:val="001B5D0C"/>
    <w:rsid w:val="001C22E2"/>
    <w:rsid w:val="001C2E21"/>
    <w:rsid w:val="001C4099"/>
    <w:rsid w:val="001C4B93"/>
    <w:rsid w:val="001C614E"/>
    <w:rsid w:val="001C795F"/>
    <w:rsid w:val="001D0B2A"/>
    <w:rsid w:val="001D0CB3"/>
    <w:rsid w:val="001D4907"/>
    <w:rsid w:val="001D5691"/>
    <w:rsid w:val="001D63DF"/>
    <w:rsid w:val="001D646F"/>
    <w:rsid w:val="001E0069"/>
    <w:rsid w:val="001E1CD9"/>
    <w:rsid w:val="001E27E8"/>
    <w:rsid w:val="001E347E"/>
    <w:rsid w:val="001E398B"/>
    <w:rsid w:val="001E3BAD"/>
    <w:rsid w:val="001E3E3F"/>
    <w:rsid w:val="001E7A72"/>
    <w:rsid w:val="001E7B35"/>
    <w:rsid w:val="001E7D08"/>
    <w:rsid w:val="001F1101"/>
    <w:rsid w:val="001F1696"/>
    <w:rsid w:val="001F2C13"/>
    <w:rsid w:val="001F3CF7"/>
    <w:rsid w:val="001F54C9"/>
    <w:rsid w:val="001F69CF"/>
    <w:rsid w:val="001F79A7"/>
    <w:rsid w:val="001F7E42"/>
    <w:rsid w:val="002000EC"/>
    <w:rsid w:val="00202966"/>
    <w:rsid w:val="00202BAC"/>
    <w:rsid w:val="002036B9"/>
    <w:rsid w:val="00205A72"/>
    <w:rsid w:val="00205C02"/>
    <w:rsid w:val="00210A69"/>
    <w:rsid w:val="00214B40"/>
    <w:rsid w:val="002163A8"/>
    <w:rsid w:val="002205AA"/>
    <w:rsid w:val="002212A1"/>
    <w:rsid w:val="00225D6C"/>
    <w:rsid w:val="002264B6"/>
    <w:rsid w:val="00233880"/>
    <w:rsid w:val="00233B61"/>
    <w:rsid w:val="00234310"/>
    <w:rsid w:val="0023497F"/>
    <w:rsid w:val="002379CA"/>
    <w:rsid w:val="00237E39"/>
    <w:rsid w:val="002424A2"/>
    <w:rsid w:val="00243F86"/>
    <w:rsid w:val="00244E7B"/>
    <w:rsid w:val="00245846"/>
    <w:rsid w:val="002459A0"/>
    <w:rsid w:val="00250FF7"/>
    <w:rsid w:val="00251CA0"/>
    <w:rsid w:val="00252BE9"/>
    <w:rsid w:val="00253CE5"/>
    <w:rsid w:val="002571C9"/>
    <w:rsid w:val="002601B0"/>
    <w:rsid w:val="00260D67"/>
    <w:rsid w:val="0026199B"/>
    <w:rsid w:val="002625F1"/>
    <w:rsid w:val="00263284"/>
    <w:rsid w:val="002637F4"/>
    <w:rsid w:val="00263C44"/>
    <w:rsid w:val="002647A0"/>
    <w:rsid w:val="0026542B"/>
    <w:rsid w:val="00270E7A"/>
    <w:rsid w:val="00277B0D"/>
    <w:rsid w:val="002843BE"/>
    <w:rsid w:val="0028501B"/>
    <w:rsid w:val="00285A28"/>
    <w:rsid w:val="00286D7E"/>
    <w:rsid w:val="002873B0"/>
    <w:rsid w:val="002905E5"/>
    <w:rsid w:val="002906C6"/>
    <w:rsid w:val="00290D0E"/>
    <w:rsid w:val="00293625"/>
    <w:rsid w:val="00293B95"/>
    <w:rsid w:val="00295548"/>
    <w:rsid w:val="0029782D"/>
    <w:rsid w:val="002A0585"/>
    <w:rsid w:val="002A121B"/>
    <w:rsid w:val="002A1415"/>
    <w:rsid w:val="002A2D3A"/>
    <w:rsid w:val="002A305E"/>
    <w:rsid w:val="002A41CC"/>
    <w:rsid w:val="002A52DE"/>
    <w:rsid w:val="002A5CA1"/>
    <w:rsid w:val="002B02E7"/>
    <w:rsid w:val="002B185F"/>
    <w:rsid w:val="002B2168"/>
    <w:rsid w:val="002B2DB4"/>
    <w:rsid w:val="002B2FEF"/>
    <w:rsid w:val="002B3CAD"/>
    <w:rsid w:val="002B4BA8"/>
    <w:rsid w:val="002B6551"/>
    <w:rsid w:val="002B7F61"/>
    <w:rsid w:val="002C15A2"/>
    <w:rsid w:val="002C1794"/>
    <w:rsid w:val="002C213F"/>
    <w:rsid w:val="002D11DD"/>
    <w:rsid w:val="002D13E2"/>
    <w:rsid w:val="002D1FA6"/>
    <w:rsid w:val="002E0F38"/>
    <w:rsid w:val="002E2319"/>
    <w:rsid w:val="002E33F1"/>
    <w:rsid w:val="002E56CB"/>
    <w:rsid w:val="002E77D4"/>
    <w:rsid w:val="002E7C94"/>
    <w:rsid w:val="002F2D89"/>
    <w:rsid w:val="002F4739"/>
    <w:rsid w:val="002F5B6D"/>
    <w:rsid w:val="002F7E3B"/>
    <w:rsid w:val="0030021C"/>
    <w:rsid w:val="00300411"/>
    <w:rsid w:val="00302060"/>
    <w:rsid w:val="0030234C"/>
    <w:rsid w:val="00302F02"/>
    <w:rsid w:val="00303703"/>
    <w:rsid w:val="0030532C"/>
    <w:rsid w:val="00305506"/>
    <w:rsid w:val="003108A7"/>
    <w:rsid w:val="00310A85"/>
    <w:rsid w:val="00312FA5"/>
    <w:rsid w:val="00316E60"/>
    <w:rsid w:val="00316FB2"/>
    <w:rsid w:val="0032188F"/>
    <w:rsid w:val="00323698"/>
    <w:rsid w:val="00331A4E"/>
    <w:rsid w:val="00340016"/>
    <w:rsid w:val="003410B2"/>
    <w:rsid w:val="003414DF"/>
    <w:rsid w:val="0034264F"/>
    <w:rsid w:val="0034314B"/>
    <w:rsid w:val="00343D45"/>
    <w:rsid w:val="00345DAA"/>
    <w:rsid w:val="003465F6"/>
    <w:rsid w:val="003553DA"/>
    <w:rsid w:val="00355646"/>
    <w:rsid w:val="003558EB"/>
    <w:rsid w:val="00355AE8"/>
    <w:rsid w:val="00356A4F"/>
    <w:rsid w:val="00357FD9"/>
    <w:rsid w:val="00364F52"/>
    <w:rsid w:val="00371B30"/>
    <w:rsid w:val="003720B5"/>
    <w:rsid w:val="003727A5"/>
    <w:rsid w:val="00373178"/>
    <w:rsid w:val="003763D2"/>
    <w:rsid w:val="00381E0D"/>
    <w:rsid w:val="00381E9C"/>
    <w:rsid w:val="00383717"/>
    <w:rsid w:val="0039774E"/>
    <w:rsid w:val="003A3E2E"/>
    <w:rsid w:val="003A4AA6"/>
    <w:rsid w:val="003A5850"/>
    <w:rsid w:val="003A68B6"/>
    <w:rsid w:val="003B16B6"/>
    <w:rsid w:val="003B32DB"/>
    <w:rsid w:val="003B336A"/>
    <w:rsid w:val="003B3C1C"/>
    <w:rsid w:val="003B4261"/>
    <w:rsid w:val="003B58B7"/>
    <w:rsid w:val="003B5D8B"/>
    <w:rsid w:val="003B61AA"/>
    <w:rsid w:val="003B643E"/>
    <w:rsid w:val="003B6F6B"/>
    <w:rsid w:val="003C04BA"/>
    <w:rsid w:val="003C059E"/>
    <w:rsid w:val="003C2499"/>
    <w:rsid w:val="003C2ECE"/>
    <w:rsid w:val="003C35A7"/>
    <w:rsid w:val="003C3B46"/>
    <w:rsid w:val="003C44A0"/>
    <w:rsid w:val="003C4709"/>
    <w:rsid w:val="003C5D00"/>
    <w:rsid w:val="003C67B4"/>
    <w:rsid w:val="003C76DF"/>
    <w:rsid w:val="003C77D4"/>
    <w:rsid w:val="003D00C1"/>
    <w:rsid w:val="003D05FF"/>
    <w:rsid w:val="003D30F8"/>
    <w:rsid w:val="003D3E40"/>
    <w:rsid w:val="003D71C9"/>
    <w:rsid w:val="003E1722"/>
    <w:rsid w:val="003E17DA"/>
    <w:rsid w:val="003E3016"/>
    <w:rsid w:val="003E4E69"/>
    <w:rsid w:val="003E584F"/>
    <w:rsid w:val="003E6270"/>
    <w:rsid w:val="003E7385"/>
    <w:rsid w:val="003E7FDF"/>
    <w:rsid w:val="003F32DC"/>
    <w:rsid w:val="003F3EE4"/>
    <w:rsid w:val="003F420F"/>
    <w:rsid w:val="003F5876"/>
    <w:rsid w:val="003F5A27"/>
    <w:rsid w:val="003F5B56"/>
    <w:rsid w:val="00401F7E"/>
    <w:rsid w:val="00403010"/>
    <w:rsid w:val="00404E33"/>
    <w:rsid w:val="0040596B"/>
    <w:rsid w:val="00405D6A"/>
    <w:rsid w:val="00407F37"/>
    <w:rsid w:val="0041002F"/>
    <w:rsid w:val="00413BED"/>
    <w:rsid w:val="00414C67"/>
    <w:rsid w:val="00415150"/>
    <w:rsid w:val="0041638A"/>
    <w:rsid w:val="004166A6"/>
    <w:rsid w:val="00416811"/>
    <w:rsid w:val="00422E0D"/>
    <w:rsid w:val="0042469B"/>
    <w:rsid w:val="00424C93"/>
    <w:rsid w:val="004256E0"/>
    <w:rsid w:val="00425EBD"/>
    <w:rsid w:val="0042714A"/>
    <w:rsid w:val="00427B31"/>
    <w:rsid w:val="00430F25"/>
    <w:rsid w:val="00431B14"/>
    <w:rsid w:val="00436557"/>
    <w:rsid w:val="00436917"/>
    <w:rsid w:val="00436BD8"/>
    <w:rsid w:val="00437804"/>
    <w:rsid w:val="0044088D"/>
    <w:rsid w:val="004413A4"/>
    <w:rsid w:val="004425B4"/>
    <w:rsid w:val="00443256"/>
    <w:rsid w:val="00443DB3"/>
    <w:rsid w:val="00446E48"/>
    <w:rsid w:val="004477DC"/>
    <w:rsid w:val="00447E1C"/>
    <w:rsid w:val="004503CD"/>
    <w:rsid w:val="00450A20"/>
    <w:rsid w:val="004519F9"/>
    <w:rsid w:val="00452E85"/>
    <w:rsid w:val="00454821"/>
    <w:rsid w:val="00454FA3"/>
    <w:rsid w:val="00455DED"/>
    <w:rsid w:val="00457D39"/>
    <w:rsid w:val="00460AE7"/>
    <w:rsid w:val="00460E5F"/>
    <w:rsid w:val="004610E2"/>
    <w:rsid w:val="00461768"/>
    <w:rsid w:val="0046189D"/>
    <w:rsid w:val="00463D09"/>
    <w:rsid w:val="0046417B"/>
    <w:rsid w:val="004652B6"/>
    <w:rsid w:val="00465800"/>
    <w:rsid w:val="00465854"/>
    <w:rsid w:val="0046662F"/>
    <w:rsid w:val="004712A8"/>
    <w:rsid w:val="00474396"/>
    <w:rsid w:val="00474D5E"/>
    <w:rsid w:val="00475B9E"/>
    <w:rsid w:val="00476F76"/>
    <w:rsid w:val="00480A98"/>
    <w:rsid w:val="004816B3"/>
    <w:rsid w:val="00481B47"/>
    <w:rsid w:val="00486933"/>
    <w:rsid w:val="004869DE"/>
    <w:rsid w:val="0048715B"/>
    <w:rsid w:val="004906C7"/>
    <w:rsid w:val="00491429"/>
    <w:rsid w:val="00491B54"/>
    <w:rsid w:val="00492B77"/>
    <w:rsid w:val="004939E5"/>
    <w:rsid w:val="00493A57"/>
    <w:rsid w:val="004A0F3F"/>
    <w:rsid w:val="004A2BFA"/>
    <w:rsid w:val="004A2E0C"/>
    <w:rsid w:val="004B12B6"/>
    <w:rsid w:val="004B75ED"/>
    <w:rsid w:val="004C0D91"/>
    <w:rsid w:val="004C10B9"/>
    <w:rsid w:val="004C13FF"/>
    <w:rsid w:val="004C182C"/>
    <w:rsid w:val="004C1E1D"/>
    <w:rsid w:val="004C23EF"/>
    <w:rsid w:val="004C2429"/>
    <w:rsid w:val="004C2963"/>
    <w:rsid w:val="004C4C25"/>
    <w:rsid w:val="004C578C"/>
    <w:rsid w:val="004C65EB"/>
    <w:rsid w:val="004D1DC2"/>
    <w:rsid w:val="004D2AB5"/>
    <w:rsid w:val="004D2F5E"/>
    <w:rsid w:val="004D3CFB"/>
    <w:rsid w:val="004D5708"/>
    <w:rsid w:val="004D6916"/>
    <w:rsid w:val="004D7128"/>
    <w:rsid w:val="004E0588"/>
    <w:rsid w:val="004E0C46"/>
    <w:rsid w:val="004E1E28"/>
    <w:rsid w:val="004E2422"/>
    <w:rsid w:val="004E57E6"/>
    <w:rsid w:val="004E7907"/>
    <w:rsid w:val="004F00E0"/>
    <w:rsid w:val="004F0C2F"/>
    <w:rsid w:val="004F5B77"/>
    <w:rsid w:val="004F67AB"/>
    <w:rsid w:val="00500303"/>
    <w:rsid w:val="0050089E"/>
    <w:rsid w:val="005008FC"/>
    <w:rsid w:val="00504979"/>
    <w:rsid w:val="0050566F"/>
    <w:rsid w:val="005062A9"/>
    <w:rsid w:val="005074B7"/>
    <w:rsid w:val="00510B1E"/>
    <w:rsid w:val="0051176A"/>
    <w:rsid w:val="00513DB9"/>
    <w:rsid w:val="00516305"/>
    <w:rsid w:val="00517094"/>
    <w:rsid w:val="00520424"/>
    <w:rsid w:val="00521DCA"/>
    <w:rsid w:val="00524D87"/>
    <w:rsid w:val="00527C41"/>
    <w:rsid w:val="00531475"/>
    <w:rsid w:val="00532881"/>
    <w:rsid w:val="00532F77"/>
    <w:rsid w:val="00534C3C"/>
    <w:rsid w:val="005351C6"/>
    <w:rsid w:val="00536D6B"/>
    <w:rsid w:val="005405EC"/>
    <w:rsid w:val="00542BB7"/>
    <w:rsid w:val="005454B0"/>
    <w:rsid w:val="00545DC7"/>
    <w:rsid w:val="00546D31"/>
    <w:rsid w:val="00546DAC"/>
    <w:rsid w:val="005473D7"/>
    <w:rsid w:val="0055255C"/>
    <w:rsid w:val="00553AF0"/>
    <w:rsid w:val="00553D6C"/>
    <w:rsid w:val="00554504"/>
    <w:rsid w:val="00557366"/>
    <w:rsid w:val="0056089E"/>
    <w:rsid w:val="0056375B"/>
    <w:rsid w:val="005638EB"/>
    <w:rsid w:val="00564359"/>
    <w:rsid w:val="00571201"/>
    <w:rsid w:val="005722A5"/>
    <w:rsid w:val="00572336"/>
    <w:rsid w:val="00572833"/>
    <w:rsid w:val="00572C2C"/>
    <w:rsid w:val="0057650D"/>
    <w:rsid w:val="0057691B"/>
    <w:rsid w:val="00577688"/>
    <w:rsid w:val="00577692"/>
    <w:rsid w:val="005779B3"/>
    <w:rsid w:val="00577E96"/>
    <w:rsid w:val="005808A5"/>
    <w:rsid w:val="00584449"/>
    <w:rsid w:val="00587111"/>
    <w:rsid w:val="005876D2"/>
    <w:rsid w:val="00591D4E"/>
    <w:rsid w:val="0059372B"/>
    <w:rsid w:val="00595D31"/>
    <w:rsid w:val="005A0854"/>
    <w:rsid w:val="005A2212"/>
    <w:rsid w:val="005A2FBC"/>
    <w:rsid w:val="005A323F"/>
    <w:rsid w:val="005A3E13"/>
    <w:rsid w:val="005B1FA3"/>
    <w:rsid w:val="005B3197"/>
    <w:rsid w:val="005B6086"/>
    <w:rsid w:val="005B6A60"/>
    <w:rsid w:val="005B6F23"/>
    <w:rsid w:val="005B71BA"/>
    <w:rsid w:val="005B729B"/>
    <w:rsid w:val="005C1654"/>
    <w:rsid w:val="005C176A"/>
    <w:rsid w:val="005C3C38"/>
    <w:rsid w:val="005C3FAC"/>
    <w:rsid w:val="005C6853"/>
    <w:rsid w:val="005C6D41"/>
    <w:rsid w:val="005C7644"/>
    <w:rsid w:val="005C7A37"/>
    <w:rsid w:val="005D1993"/>
    <w:rsid w:val="005D3A4B"/>
    <w:rsid w:val="005D433A"/>
    <w:rsid w:val="005D497B"/>
    <w:rsid w:val="005D4DB4"/>
    <w:rsid w:val="005E1E94"/>
    <w:rsid w:val="005E30AB"/>
    <w:rsid w:val="005E312D"/>
    <w:rsid w:val="005E418B"/>
    <w:rsid w:val="005F0CE4"/>
    <w:rsid w:val="005F1085"/>
    <w:rsid w:val="005F1810"/>
    <w:rsid w:val="005F351D"/>
    <w:rsid w:val="005F60FF"/>
    <w:rsid w:val="005F6865"/>
    <w:rsid w:val="005F6D74"/>
    <w:rsid w:val="006000B4"/>
    <w:rsid w:val="006021C2"/>
    <w:rsid w:val="00602C36"/>
    <w:rsid w:val="00602D43"/>
    <w:rsid w:val="00603941"/>
    <w:rsid w:val="00603D24"/>
    <w:rsid w:val="00604B39"/>
    <w:rsid w:val="0060762A"/>
    <w:rsid w:val="00607F57"/>
    <w:rsid w:val="0061093D"/>
    <w:rsid w:val="0061296A"/>
    <w:rsid w:val="00613634"/>
    <w:rsid w:val="00613C85"/>
    <w:rsid w:val="00614F1D"/>
    <w:rsid w:val="00615B7C"/>
    <w:rsid w:val="00616D96"/>
    <w:rsid w:val="006207F6"/>
    <w:rsid w:val="0062227F"/>
    <w:rsid w:val="0062229D"/>
    <w:rsid w:val="00622426"/>
    <w:rsid w:val="00623BE8"/>
    <w:rsid w:val="006262CE"/>
    <w:rsid w:val="00630156"/>
    <w:rsid w:val="00634098"/>
    <w:rsid w:val="006344CA"/>
    <w:rsid w:val="00634689"/>
    <w:rsid w:val="00640C81"/>
    <w:rsid w:val="00642EDE"/>
    <w:rsid w:val="00643028"/>
    <w:rsid w:val="0064373F"/>
    <w:rsid w:val="0064374C"/>
    <w:rsid w:val="00646953"/>
    <w:rsid w:val="00646DCD"/>
    <w:rsid w:val="00647A67"/>
    <w:rsid w:val="00652B49"/>
    <w:rsid w:val="00652FDC"/>
    <w:rsid w:val="006532AB"/>
    <w:rsid w:val="00654930"/>
    <w:rsid w:val="00654E71"/>
    <w:rsid w:val="00660543"/>
    <w:rsid w:val="00660B6E"/>
    <w:rsid w:val="00660B93"/>
    <w:rsid w:val="00660ECE"/>
    <w:rsid w:val="00661064"/>
    <w:rsid w:val="0066276A"/>
    <w:rsid w:val="006639FA"/>
    <w:rsid w:val="00664F8D"/>
    <w:rsid w:val="00665D04"/>
    <w:rsid w:val="0066725F"/>
    <w:rsid w:val="006721D2"/>
    <w:rsid w:val="00672ECA"/>
    <w:rsid w:val="00673B0D"/>
    <w:rsid w:val="00674D9D"/>
    <w:rsid w:val="00676A6A"/>
    <w:rsid w:val="0068371C"/>
    <w:rsid w:val="00687A3C"/>
    <w:rsid w:val="00687D42"/>
    <w:rsid w:val="00690370"/>
    <w:rsid w:val="006913A9"/>
    <w:rsid w:val="00691CFB"/>
    <w:rsid w:val="00691EDA"/>
    <w:rsid w:val="00693832"/>
    <w:rsid w:val="00693E69"/>
    <w:rsid w:val="00693F73"/>
    <w:rsid w:val="006943A2"/>
    <w:rsid w:val="00695FD9"/>
    <w:rsid w:val="00696AF3"/>
    <w:rsid w:val="00696EFF"/>
    <w:rsid w:val="00697F5C"/>
    <w:rsid w:val="006A25A9"/>
    <w:rsid w:val="006A3F49"/>
    <w:rsid w:val="006A4D60"/>
    <w:rsid w:val="006A53A8"/>
    <w:rsid w:val="006A7BFD"/>
    <w:rsid w:val="006A7FA6"/>
    <w:rsid w:val="006B132F"/>
    <w:rsid w:val="006B1B5B"/>
    <w:rsid w:val="006B48E5"/>
    <w:rsid w:val="006B4B73"/>
    <w:rsid w:val="006B5A15"/>
    <w:rsid w:val="006B73CE"/>
    <w:rsid w:val="006C21EB"/>
    <w:rsid w:val="006C335B"/>
    <w:rsid w:val="006C33C8"/>
    <w:rsid w:val="006C3FA1"/>
    <w:rsid w:val="006C4153"/>
    <w:rsid w:val="006C4569"/>
    <w:rsid w:val="006C45C1"/>
    <w:rsid w:val="006C53A1"/>
    <w:rsid w:val="006C70CF"/>
    <w:rsid w:val="006D1708"/>
    <w:rsid w:val="006D26F8"/>
    <w:rsid w:val="006D2938"/>
    <w:rsid w:val="006D3A8F"/>
    <w:rsid w:val="006D3D2D"/>
    <w:rsid w:val="006D60CC"/>
    <w:rsid w:val="006D75EF"/>
    <w:rsid w:val="006D7C83"/>
    <w:rsid w:val="006E0030"/>
    <w:rsid w:val="006E0BD8"/>
    <w:rsid w:val="006E1477"/>
    <w:rsid w:val="006E366B"/>
    <w:rsid w:val="006E4D82"/>
    <w:rsid w:val="006E5AC1"/>
    <w:rsid w:val="006E6057"/>
    <w:rsid w:val="006E6F74"/>
    <w:rsid w:val="006F00A7"/>
    <w:rsid w:val="006F0655"/>
    <w:rsid w:val="006F481B"/>
    <w:rsid w:val="006F65FD"/>
    <w:rsid w:val="006F7FEB"/>
    <w:rsid w:val="00700A7E"/>
    <w:rsid w:val="00700F0A"/>
    <w:rsid w:val="00704B9B"/>
    <w:rsid w:val="00707182"/>
    <w:rsid w:val="00707790"/>
    <w:rsid w:val="00713F1D"/>
    <w:rsid w:val="00714356"/>
    <w:rsid w:val="00714ADE"/>
    <w:rsid w:val="007159CD"/>
    <w:rsid w:val="00715A87"/>
    <w:rsid w:val="00716168"/>
    <w:rsid w:val="0071791C"/>
    <w:rsid w:val="00720F56"/>
    <w:rsid w:val="007220EB"/>
    <w:rsid w:val="00722E31"/>
    <w:rsid w:val="00724F1F"/>
    <w:rsid w:val="007276AE"/>
    <w:rsid w:val="007277DE"/>
    <w:rsid w:val="0073025B"/>
    <w:rsid w:val="007318D3"/>
    <w:rsid w:val="00734EC3"/>
    <w:rsid w:val="0073596B"/>
    <w:rsid w:val="007361C8"/>
    <w:rsid w:val="00737843"/>
    <w:rsid w:val="00740C2B"/>
    <w:rsid w:val="007419AD"/>
    <w:rsid w:val="00745372"/>
    <w:rsid w:val="00747C85"/>
    <w:rsid w:val="00747D11"/>
    <w:rsid w:val="00750309"/>
    <w:rsid w:val="00754C0B"/>
    <w:rsid w:val="00756183"/>
    <w:rsid w:val="00756903"/>
    <w:rsid w:val="00756D33"/>
    <w:rsid w:val="00760891"/>
    <w:rsid w:val="00762A70"/>
    <w:rsid w:val="0076331B"/>
    <w:rsid w:val="00764448"/>
    <w:rsid w:val="007653A7"/>
    <w:rsid w:val="00766E1C"/>
    <w:rsid w:val="007676AA"/>
    <w:rsid w:val="00771048"/>
    <w:rsid w:val="0077357D"/>
    <w:rsid w:val="00773D2F"/>
    <w:rsid w:val="00776F5F"/>
    <w:rsid w:val="00777158"/>
    <w:rsid w:val="00777339"/>
    <w:rsid w:val="00780A5A"/>
    <w:rsid w:val="00781951"/>
    <w:rsid w:val="007843B4"/>
    <w:rsid w:val="00786839"/>
    <w:rsid w:val="007874C6"/>
    <w:rsid w:val="00792E6B"/>
    <w:rsid w:val="00792EC9"/>
    <w:rsid w:val="00796AB7"/>
    <w:rsid w:val="00796ED1"/>
    <w:rsid w:val="00797735"/>
    <w:rsid w:val="007A0BCA"/>
    <w:rsid w:val="007A0C2D"/>
    <w:rsid w:val="007A1CC6"/>
    <w:rsid w:val="007A6D31"/>
    <w:rsid w:val="007B1974"/>
    <w:rsid w:val="007B3251"/>
    <w:rsid w:val="007B54D5"/>
    <w:rsid w:val="007B5682"/>
    <w:rsid w:val="007B7B16"/>
    <w:rsid w:val="007C1539"/>
    <w:rsid w:val="007C18ED"/>
    <w:rsid w:val="007C18FE"/>
    <w:rsid w:val="007C4FD5"/>
    <w:rsid w:val="007D07C7"/>
    <w:rsid w:val="007D11BA"/>
    <w:rsid w:val="007D13FC"/>
    <w:rsid w:val="007D20D2"/>
    <w:rsid w:val="007D6974"/>
    <w:rsid w:val="007D6C09"/>
    <w:rsid w:val="007D7080"/>
    <w:rsid w:val="007E0314"/>
    <w:rsid w:val="007E7BB4"/>
    <w:rsid w:val="007F1F04"/>
    <w:rsid w:val="007F2A4F"/>
    <w:rsid w:val="007F658D"/>
    <w:rsid w:val="007F7689"/>
    <w:rsid w:val="008011F5"/>
    <w:rsid w:val="00801397"/>
    <w:rsid w:val="0080227D"/>
    <w:rsid w:val="008040CD"/>
    <w:rsid w:val="00806C10"/>
    <w:rsid w:val="0080769E"/>
    <w:rsid w:val="00807761"/>
    <w:rsid w:val="0081041A"/>
    <w:rsid w:val="00810CE3"/>
    <w:rsid w:val="00812188"/>
    <w:rsid w:val="008159DE"/>
    <w:rsid w:val="00815F7E"/>
    <w:rsid w:val="00817A04"/>
    <w:rsid w:val="00822154"/>
    <w:rsid w:val="0082260F"/>
    <w:rsid w:val="0082287A"/>
    <w:rsid w:val="00824C77"/>
    <w:rsid w:val="0082567A"/>
    <w:rsid w:val="0083007E"/>
    <w:rsid w:val="00831CE8"/>
    <w:rsid w:val="00834990"/>
    <w:rsid w:val="008354BA"/>
    <w:rsid w:val="008359D5"/>
    <w:rsid w:val="00835E08"/>
    <w:rsid w:val="0083678D"/>
    <w:rsid w:val="00836C40"/>
    <w:rsid w:val="008372DB"/>
    <w:rsid w:val="00840028"/>
    <w:rsid w:val="0084008B"/>
    <w:rsid w:val="00840E73"/>
    <w:rsid w:val="008414FC"/>
    <w:rsid w:val="0084212E"/>
    <w:rsid w:val="0084335E"/>
    <w:rsid w:val="00843DDF"/>
    <w:rsid w:val="00844342"/>
    <w:rsid w:val="00845B6A"/>
    <w:rsid w:val="008462DE"/>
    <w:rsid w:val="00846599"/>
    <w:rsid w:val="00846FF3"/>
    <w:rsid w:val="0084711C"/>
    <w:rsid w:val="00850661"/>
    <w:rsid w:val="008549F8"/>
    <w:rsid w:val="008559A5"/>
    <w:rsid w:val="00856151"/>
    <w:rsid w:val="008578FA"/>
    <w:rsid w:val="008603C6"/>
    <w:rsid w:val="0086043E"/>
    <w:rsid w:val="00866FF9"/>
    <w:rsid w:val="00867C8E"/>
    <w:rsid w:val="00870110"/>
    <w:rsid w:val="00870B19"/>
    <w:rsid w:val="0087345F"/>
    <w:rsid w:val="00873CEA"/>
    <w:rsid w:val="00873F53"/>
    <w:rsid w:val="00874F16"/>
    <w:rsid w:val="00883761"/>
    <w:rsid w:val="00883FD1"/>
    <w:rsid w:val="00885451"/>
    <w:rsid w:val="00892A8B"/>
    <w:rsid w:val="00892F9A"/>
    <w:rsid w:val="00893468"/>
    <w:rsid w:val="008A38AD"/>
    <w:rsid w:val="008A3C1E"/>
    <w:rsid w:val="008A5347"/>
    <w:rsid w:val="008A69A6"/>
    <w:rsid w:val="008A7232"/>
    <w:rsid w:val="008A7B29"/>
    <w:rsid w:val="008B05C2"/>
    <w:rsid w:val="008B2442"/>
    <w:rsid w:val="008B284E"/>
    <w:rsid w:val="008B2BC6"/>
    <w:rsid w:val="008B4868"/>
    <w:rsid w:val="008B5FA0"/>
    <w:rsid w:val="008B5FB1"/>
    <w:rsid w:val="008B6502"/>
    <w:rsid w:val="008B7421"/>
    <w:rsid w:val="008C08F0"/>
    <w:rsid w:val="008C178F"/>
    <w:rsid w:val="008C19CE"/>
    <w:rsid w:val="008C3F09"/>
    <w:rsid w:val="008C4EA8"/>
    <w:rsid w:val="008C4F7E"/>
    <w:rsid w:val="008C5D00"/>
    <w:rsid w:val="008C5D71"/>
    <w:rsid w:val="008C6C7B"/>
    <w:rsid w:val="008C752F"/>
    <w:rsid w:val="008C7E84"/>
    <w:rsid w:val="008D14BF"/>
    <w:rsid w:val="008D1652"/>
    <w:rsid w:val="008D1EE7"/>
    <w:rsid w:val="008D466B"/>
    <w:rsid w:val="008D66C9"/>
    <w:rsid w:val="008E033C"/>
    <w:rsid w:val="008E32DA"/>
    <w:rsid w:val="008E35CF"/>
    <w:rsid w:val="008E563F"/>
    <w:rsid w:val="008E60E1"/>
    <w:rsid w:val="008E6344"/>
    <w:rsid w:val="008F1037"/>
    <w:rsid w:val="008F1972"/>
    <w:rsid w:val="008F1A2F"/>
    <w:rsid w:val="008F3B5A"/>
    <w:rsid w:val="008F4CC9"/>
    <w:rsid w:val="008F6C60"/>
    <w:rsid w:val="00900964"/>
    <w:rsid w:val="00904522"/>
    <w:rsid w:val="0090638D"/>
    <w:rsid w:val="009101C5"/>
    <w:rsid w:val="009143C4"/>
    <w:rsid w:val="0091498F"/>
    <w:rsid w:val="00914F5D"/>
    <w:rsid w:val="009160CC"/>
    <w:rsid w:val="00916269"/>
    <w:rsid w:val="009175C7"/>
    <w:rsid w:val="00920036"/>
    <w:rsid w:val="00920BB2"/>
    <w:rsid w:val="00920CE4"/>
    <w:rsid w:val="00921A01"/>
    <w:rsid w:val="00924FAC"/>
    <w:rsid w:val="00926863"/>
    <w:rsid w:val="00926BE7"/>
    <w:rsid w:val="0092734F"/>
    <w:rsid w:val="00932567"/>
    <w:rsid w:val="0093422D"/>
    <w:rsid w:val="00934566"/>
    <w:rsid w:val="00934F04"/>
    <w:rsid w:val="00936DB4"/>
    <w:rsid w:val="00942DD7"/>
    <w:rsid w:val="0094320C"/>
    <w:rsid w:val="00943872"/>
    <w:rsid w:val="00945715"/>
    <w:rsid w:val="00947631"/>
    <w:rsid w:val="00950C62"/>
    <w:rsid w:val="00951FC3"/>
    <w:rsid w:val="00953C72"/>
    <w:rsid w:val="009542BF"/>
    <w:rsid w:val="00957C1D"/>
    <w:rsid w:val="009606E8"/>
    <w:rsid w:val="00963C51"/>
    <w:rsid w:val="00965BAD"/>
    <w:rsid w:val="0096720E"/>
    <w:rsid w:val="0096787C"/>
    <w:rsid w:val="009714DC"/>
    <w:rsid w:val="00971CCA"/>
    <w:rsid w:val="00971D32"/>
    <w:rsid w:val="00972E43"/>
    <w:rsid w:val="009752B7"/>
    <w:rsid w:val="009763D5"/>
    <w:rsid w:val="00977C9D"/>
    <w:rsid w:val="009808EF"/>
    <w:rsid w:val="00983ED9"/>
    <w:rsid w:val="00984471"/>
    <w:rsid w:val="0098485B"/>
    <w:rsid w:val="00984A32"/>
    <w:rsid w:val="009851B9"/>
    <w:rsid w:val="009868CA"/>
    <w:rsid w:val="00987FA9"/>
    <w:rsid w:val="009955A7"/>
    <w:rsid w:val="009A16E9"/>
    <w:rsid w:val="009A27B8"/>
    <w:rsid w:val="009A5BE6"/>
    <w:rsid w:val="009A60D8"/>
    <w:rsid w:val="009A6A00"/>
    <w:rsid w:val="009A7413"/>
    <w:rsid w:val="009A79CD"/>
    <w:rsid w:val="009B0D72"/>
    <w:rsid w:val="009B1A1F"/>
    <w:rsid w:val="009B1F6B"/>
    <w:rsid w:val="009B4ED4"/>
    <w:rsid w:val="009B5FD9"/>
    <w:rsid w:val="009C02FC"/>
    <w:rsid w:val="009C1ECE"/>
    <w:rsid w:val="009C4A10"/>
    <w:rsid w:val="009C5A98"/>
    <w:rsid w:val="009C6110"/>
    <w:rsid w:val="009C7334"/>
    <w:rsid w:val="009C7A64"/>
    <w:rsid w:val="009D213B"/>
    <w:rsid w:val="009D363B"/>
    <w:rsid w:val="009D4FE1"/>
    <w:rsid w:val="009E0CE9"/>
    <w:rsid w:val="009E4999"/>
    <w:rsid w:val="009E4F1C"/>
    <w:rsid w:val="009E7079"/>
    <w:rsid w:val="009E74CA"/>
    <w:rsid w:val="009E7A6E"/>
    <w:rsid w:val="009F0090"/>
    <w:rsid w:val="009F2B30"/>
    <w:rsid w:val="009F404E"/>
    <w:rsid w:val="009F638B"/>
    <w:rsid w:val="00A002E5"/>
    <w:rsid w:val="00A0141C"/>
    <w:rsid w:val="00A01542"/>
    <w:rsid w:val="00A02BCE"/>
    <w:rsid w:val="00A04226"/>
    <w:rsid w:val="00A076BB"/>
    <w:rsid w:val="00A11DBC"/>
    <w:rsid w:val="00A11EBD"/>
    <w:rsid w:val="00A127D5"/>
    <w:rsid w:val="00A13F36"/>
    <w:rsid w:val="00A142FD"/>
    <w:rsid w:val="00A15D9F"/>
    <w:rsid w:val="00A16E4D"/>
    <w:rsid w:val="00A21300"/>
    <w:rsid w:val="00A24458"/>
    <w:rsid w:val="00A26EF0"/>
    <w:rsid w:val="00A275EB"/>
    <w:rsid w:val="00A27640"/>
    <w:rsid w:val="00A319CE"/>
    <w:rsid w:val="00A33D8E"/>
    <w:rsid w:val="00A346BD"/>
    <w:rsid w:val="00A34E9D"/>
    <w:rsid w:val="00A35E81"/>
    <w:rsid w:val="00A36047"/>
    <w:rsid w:val="00A40D0C"/>
    <w:rsid w:val="00A42F93"/>
    <w:rsid w:val="00A461DC"/>
    <w:rsid w:val="00A4737A"/>
    <w:rsid w:val="00A50951"/>
    <w:rsid w:val="00A5127A"/>
    <w:rsid w:val="00A54913"/>
    <w:rsid w:val="00A57818"/>
    <w:rsid w:val="00A579E2"/>
    <w:rsid w:val="00A6067A"/>
    <w:rsid w:val="00A6256F"/>
    <w:rsid w:val="00A656B8"/>
    <w:rsid w:val="00A6598C"/>
    <w:rsid w:val="00A662B7"/>
    <w:rsid w:val="00A6682F"/>
    <w:rsid w:val="00A66C8D"/>
    <w:rsid w:val="00A6700F"/>
    <w:rsid w:val="00A702EE"/>
    <w:rsid w:val="00A70EF1"/>
    <w:rsid w:val="00A70FA5"/>
    <w:rsid w:val="00A714D0"/>
    <w:rsid w:val="00A742A5"/>
    <w:rsid w:val="00A76237"/>
    <w:rsid w:val="00A76C92"/>
    <w:rsid w:val="00A8030A"/>
    <w:rsid w:val="00A8047D"/>
    <w:rsid w:val="00A819EB"/>
    <w:rsid w:val="00A84A92"/>
    <w:rsid w:val="00A85F6B"/>
    <w:rsid w:val="00A8625D"/>
    <w:rsid w:val="00A90599"/>
    <w:rsid w:val="00A9229F"/>
    <w:rsid w:val="00A92619"/>
    <w:rsid w:val="00A9364E"/>
    <w:rsid w:val="00A94C00"/>
    <w:rsid w:val="00A95428"/>
    <w:rsid w:val="00A95889"/>
    <w:rsid w:val="00A96778"/>
    <w:rsid w:val="00A96E83"/>
    <w:rsid w:val="00A97C14"/>
    <w:rsid w:val="00AA05DA"/>
    <w:rsid w:val="00AA05E4"/>
    <w:rsid w:val="00AA1765"/>
    <w:rsid w:val="00AA1DD0"/>
    <w:rsid w:val="00AA5B67"/>
    <w:rsid w:val="00AA5C0C"/>
    <w:rsid w:val="00AA70C5"/>
    <w:rsid w:val="00AB047D"/>
    <w:rsid w:val="00AB0EEF"/>
    <w:rsid w:val="00AB148B"/>
    <w:rsid w:val="00AB1ADA"/>
    <w:rsid w:val="00AB2FD9"/>
    <w:rsid w:val="00AB36AB"/>
    <w:rsid w:val="00AB4AD5"/>
    <w:rsid w:val="00AB591D"/>
    <w:rsid w:val="00AB6195"/>
    <w:rsid w:val="00AB7385"/>
    <w:rsid w:val="00AB757D"/>
    <w:rsid w:val="00AC09A5"/>
    <w:rsid w:val="00AC1D1C"/>
    <w:rsid w:val="00AC2191"/>
    <w:rsid w:val="00AC4A63"/>
    <w:rsid w:val="00AD459A"/>
    <w:rsid w:val="00AD5D9C"/>
    <w:rsid w:val="00AD62B9"/>
    <w:rsid w:val="00AE0A34"/>
    <w:rsid w:val="00AE0E57"/>
    <w:rsid w:val="00AE0FAD"/>
    <w:rsid w:val="00AE100C"/>
    <w:rsid w:val="00AE1572"/>
    <w:rsid w:val="00AE3607"/>
    <w:rsid w:val="00AE3616"/>
    <w:rsid w:val="00AE3664"/>
    <w:rsid w:val="00AE544C"/>
    <w:rsid w:val="00AF28DC"/>
    <w:rsid w:val="00AF3DF4"/>
    <w:rsid w:val="00AF440B"/>
    <w:rsid w:val="00AF4982"/>
    <w:rsid w:val="00AF6EEA"/>
    <w:rsid w:val="00AF7830"/>
    <w:rsid w:val="00B00DFE"/>
    <w:rsid w:val="00B0231B"/>
    <w:rsid w:val="00B02A5F"/>
    <w:rsid w:val="00B04ED2"/>
    <w:rsid w:val="00B07FD7"/>
    <w:rsid w:val="00B1151B"/>
    <w:rsid w:val="00B13D49"/>
    <w:rsid w:val="00B15CDA"/>
    <w:rsid w:val="00B17798"/>
    <w:rsid w:val="00B1789F"/>
    <w:rsid w:val="00B223BC"/>
    <w:rsid w:val="00B23E35"/>
    <w:rsid w:val="00B24F16"/>
    <w:rsid w:val="00B2702A"/>
    <w:rsid w:val="00B27765"/>
    <w:rsid w:val="00B27A65"/>
    <w:rsid w:val="00B320EE"/>
    <w:rsid w:val="00B32E1C"/>
    <w:rsid w:val="00B35075"/>
    <w:rsid w:val="00B361E5"/>
    <w:rsid w:val="00B42E61"/>
    <w:rsid w:val="00B43668"/>
    <w:rsid w:val="00B4461D"/>
    <w:rsid w:val="00B4548C"/>
    <w:rsid w:val="00B459D0"/>
    <w:rsid w:val="00B506CA"/>
    <w:rsid w:val="00B5548D"/>
    <w:rsid w:val="00B56E7D"/>
    <w:rsid w:val="00B57A5F"/>
    <w:rsid w:val="00B60293"/>
    <w:rsid w:val="00B6070B"/>
    <w:rsid w:val="00B62049"/>
    <w:rsid w:val="00B623DE"/>
    <w:rsid w:val="00B626D1"/>
    <w:rsid w:val="00B6337D"/>
    <w:rsid w:val="00B65B4A"/>
    <w:rsid w:val="00B65CED"/>
    <w:rsid w:val="00B66026"/>
    <w:rsid w:val="00B66876"/>
    <w:rsid w:val="00B674CD"/>
    <w:rsid w:val="00B702C4"/>
    <w:rsid w:val="00B72450"/>
    <w:rsid w:val="00B75755"/>
    <w:rsid w:val="00B768A3"/>
    <w:rsid w:val="00B7785D"/>
    <w:rsid w:val="00B77AF2"/>
    <w:rsid w:val="00B813D5"/>
    <w:rsid w:val="00B82531"/>
    <w:rsid w:val="00B86D1E"/>
    <w:rsid w:val="00B87DA1"/>
    <w:rsid w:val="00B93397"/>
    <w:rsid w:val="00B943A4"/>
    <w:rsid w:val="00B94659"/>
    <w:rsid w:val="00B9595E"/>
    <w:rsid w:val="00B9630A"/>
    <w:rsid w:val="00B974DB"/>
    <w:rsid w:val="00BA152B"/>
    <w:rsid w:val="00BA3129"/>
    <w:rsid w:val="00BA4C3C"/>
    <w:rsid w:val="00BA52BB"/>
    <w:rsid w:val="00BA58F4"/>
    <w:rsid w:val="00BA5C98"/>
    <w:rsid w:val="00BA6932"/>
    <w:rsid w:val="00BA6A4D"/>
    <w:rsid w:val="00BA7CBC"/>
    <w:rsid w:val="00BB1E15"/>
    <w:rsid w:val="00BB2F8B"/>
    <w:rsid w:val="00BB43B5"/>
    <w:rsid w:val="00BC0212"/>
    <w:rsid w:val="00BC04B3"/>
    <w:rsid w:val="00BC25B0"/>
    <w:rsid w:val="00BC2E4E"/>
    <w:rsid w:val="00BC510C"/>
    <w:rsid w:val="00BC5D8C"/>
    <w:rsid w:val="00BC606D"/>
    <w:rsid w:val="00BC7F3C"/>
    <w:rsid w:val="00BD0CB7"/>
    <w:rsid w:val="00BD3635"/>
    <w:rsid w:val="00BD3768"/>
    <w:rsid w:val="00BD4F60"/>
    <w:rsid w:val="00BD5BC1"/>
    <w:rsid w:val="00BD6C14"/>
    <w:rsid w:val="00BE4EB3"/>
    <w:rsid w:val="00BE70EC"/>
    <w:rsid w:val="00BE74B8"/>
    <w:rsid w:val="00BF1C1A"/>
    <w:rsid w:val="00BF1FDA"/>
    <w:rsid w:val="00BF2C9E"/>
    <w:rsid w:val="00BF32BE"/>
    <w:rsid w:val="00BF33A7"/>
    <w:rsid w:val="00BF411A"/>
    <w:rsid w:val="00BF424F"/>
    <w:rsid w:val="00BF49EB"/>
    <w:rsid w:val="00BF7C0C"/>
    <w:rsid w:val="00C026AE"/>
    <w:rsid w:val="00C04500"/>
    <w:rsid w:val="00C0455C"/>
    <w:rsid w:val="00C0513A"/>
    <w:rsid w:val="00C054D7"/>
    <w:rsid w:val="00C06510"/>
    <w:rsid w:val="00C066FC"/>
    <w:rsid w:val="00C10074"/>
    <w:rsid w:val="00C14639"/>
    <w:rsid w:val="00C14ECF"/>
    <w:rsid w:val="00C15F0E"/>
    <w:rsid w:val="00C1647C"/>
    <w:rsid w:val="00C167A6"/>
    <w:rsid w:val="00C22744"/>
    <w:rsid w:val="00C2403D"/>
    <w:rsid w:val="00C25A3F"/>
    <w:rsid w:val="00C25A6A"/>
    <w:rsid w:val="00C2648F"/>
    <w:rsid w:val="00C30395"/>
    <w:rsid w:val="00C30644"/>
    <w:rsid w:val="00C31896"/>
    <w:rsid w:val="00C31E77"/>
    <w:rsid w:val="00C32977"/>
    <w:rsid w:val="00C33E21"/>
    <w:rsid w:val="00C343D9"/>
    <w:rsid w:val="00C361B9"/>
    <w:rsid w:val="00C369B1"/>
    <w:rsid w:val="00C422FB"/>
    <w:rsid w:val="00C45EA6"/>
    <w:rsid w:val="00C479CA"/>
    <w:rsid w:val="00C60044"/>
    <w:rsid w:val="00C6083A"/>
    <w:rsid w:val="00C616EE"/>
    <w:rsid w:val="00C62125"/>
    <w:rsid w:val="00C62E2D"/>
    <w:rsid w:val="00C630E3"/>
    <w:rsid w:val="00C6375F"/>
    <w:rsid w:val="00C65B11"/>
    <w:rsid w:val="00C70FB0"/>
    <w:rsid w:val="00C7132D"/>
    <w:rsid w:val="00C719AD"/>
    <w:rsid w:val="00C728F0"/>
    <w:rsid w:val="00C7343D"/>
    <w:rsid w:val="00C741BA"/>
    <w:rsid w:val="00C741E8"/>
    <w:rsid w:val="00C75B93"/>
    <w:rsid w:val="00C768D2"/>
    <w:rsid w:val="00C76B29"/>
    <w:rsid w:val="00C774E8"/>
    <w:rsid w:val="00C82F8A"/>
    <w:rsid w:val="00C84938"/>
    <w:rsid w:val="00C903CC"/>
    <w:rsid w:val="00C913DA"/>
    <w:rsid w:val="00C938BF"/>
    <w:rsid w:val="00C93A92"/>
    <w:rsid w:val="00C952E9"/>
    <w:rsid w:val="00C969A3"/>
    <w:rsid w:val="00C9779C"/>
    <w:rsid w:val="00CA370C"/>
    <w:rsid w:val="00CA47E9"/>
    <w:rsid w:val="00CA76E3"/>
    <w:rsid w:val="00CB5252"/>
    <w:rsid w:val="00CB5902"/>
    <w:rsid w:val="00CB6A9A"/>
    <w:rsid w:val="00CC1527"/>
    <w:rsid w:val="00CC49D3"/>
    <w:rsid w:val="00CC4ECD"/>
    <w:rsid w:val="00CC4F30"/>
    <w:rsid w:val="00CC5398"/>
    <w:rsid w:val="00CC550E"/>
    <w:rsid w:val="00CC5858"/>
    <w:rsid w:val="00CC70F2"/>
    <w:rsid w:val="00CC7B57"/>
    <w:rsid w:val="00CD1CF0"/>
    <w:rsid w:val="00CD3620"/>
    <w:rsid w:val="00CD37F9"/>
    <w:rsid w:val="00CD48EC"/>
    <w:rsid w:val="00CD5BF5"/>
    <w:rsid w:val="00CD685C"/>
    <w:rsid w:val="00CD7136"/>
    <w:rsid w:val="00CE08F1"/>
    <w:rsid w:val="00CE10F9"/>
    <w:rsid w:val="00CE2144"/>
    <w:rsid w:val="00CE2AB1"/>
    <w:rsid w:val="00CE2F58"/>
    <w:rsid w:val="00CE2FE6"/>
    <w:rsid w:val="00CE5097"/>
    <w:rsid w:val="00CE6154"/>
    <w:rsid w:val="00CF07A6"/>
    <w:rsid w:val="00CF0DF6"/>
    <w:rsid w:val="00CF2383"/>
    <w:rsid w:val="00CF414C"/>
    <w:rsid w:val="00D00846"/>
    <w:rsid w:val="00D019FE"/>
    <w:rsid w:val="00D024B7"/>
    <w:rsid w:val="00D026A9"/>
    <w:rsid w:val="00D02A7A"/>
    <w:rsid w:val="00D066D1"/>
    <w:rsid w:val="00D07C4F"/>
    <w:rsid w:val="00D11777"/>
    <w:rsid w:val="00D1219C"/>
    <w:rsid w:val="00D123AA"/>
    <w:rsid w:val="00D13B43"/>
    <w:rsid w:val="00D165A1"/>
    <w:rsid w:val="00D16999"/>
    <w:rsid w:val="00D17A0E"/>
    <w:rsid w:val="00D2263C"/>
    <w:rsid w:val="00D238DA"/>
    <w:rsid w:val="00D23BEF"/>
    <w:rsid w:val="00D24E9F"/>
    <w:rsid w:val="00D25253"/>
    <w:rsid w:val="00D26BC9"/>
    <w:rsid w:val="00D272FA"/>
    <w:rsid w:val="00D316D6"/>
    <w:rsid w:val="00D3284D"/>
    <w:rsid w:val="00D32E86"/>
    <w:rsid w:val="00D332CF"/>
    <w:rsid w:val="00D36FB0"/>
    <w:rsid w:val="00D40420"/>
    <w:rsid w:val="00D41095"/>
    <w:rsid w:val="00D431FF"/>
    <w:rsid w:val="00D43ADC"/>
    <w:rsid w:val="00D43AF1"/>
    <w:rsid w:val="00D448C7"/>
    <w:rsid w:val="00D45E38"/>
    <w:rsid w:val="00D4799B"/>
    <w:rsid w:val="00D528E2"/>
    <w:rsid w:val="00D5495D"/>
    <w:rsid w:val="00D54AFF"/>
    <w:rsid w:val="00D54CBD"/>
    <w:rsid w:val="00D55514"/>
    <w:rsid w:val="00D56DA5"/>
    <w:rsid w:val="00D60063"/>
    <w:rsid w:val="00D616B1"/>
    <w:rsid w:val="00D62530"/>
    <w:rsid w:val="00D62B4A"/>
    <w:rsid w:val="00D63157"/>
    <w:rsid w:val="00D644ED"/>
    <w:rsid w:val="00D65D39"/>
    <w:rsid w:val="00D66129"/>
    <w:rsid w:val="00D66352"/>
    <w:rsid w:val="00D7609A"/>
    <w:rsid w:val="00D76D49"/>
    <w:rsid w:val="00D77764"/>
    <w:rsid w:val="00D81EF7"/>
    <w:rsid w:val="00D8232E"/>
    <w:rsid w:val="00D82750"/>
    <w:rsid w:val="00D82FE0"/>
    <w:rsid w:val="00D836F0"/>
    <w:rsid w:val="00D8397C"/>
    <w:rsid w:val="00D86103"/>
    <w:rsid w:val="00D86AB8"/>
    <w:rsid w:val="00D86FA3"/>
    <w:rsid w:val="00D90A0B"/>
    <w:rsid w:val="00D91095"/>
    <w:rsid w:val="00D91717"/>
    <w:rsid w:val="00D94383"/>
    <w:rsid w:val="00D95291"/>
    <w:rsid w:val="00D96E3D"/>
    <w:rsid w:val="00D97B4B"/>
    <w:rsid w:val="00DA0052"/>
    <w:rsid w:val="00DA22CA"/>
    <w:rsid w:val="00DA5001"/>
    <w:rsid w:val="00DA5F69"/>
    <w:rsid w:val="00DB04D7"/>
    <w:rsid w:val="00DB0BD7"/>
    <w:rsid w:val="00DB1BA6"/>
    <w:rsid w:val="00DB22B9"/>
    <w:rsid w:val="00DB3E28"/>
    <w:rsid w:val="00DB4B6B"/>
    <w:rsid w:val="00DB5A26"/>
    <w:rsid w:val="00DB784D"/>
    <w:rsid w:val="00DC0666"/>
    <w:rsid w:val="00DC1953"/>
    <w:rsid w:val="00DC198D"/>
    <w:rsid w:val="00DC58AD"/>
    <w:rsid w:val="00DC61EA"/>
    <w:rsid w:val="00DD0387"/>
    <w:rsid w:val="00DD1103"/>
    <w:rsid w:val="00DD11C2"/>
    <w:rsid w:val="00DD17AD"/>
    <w:rsid w:val="00DD45FC"/>
    <w:rsid w:val="00DD518F"/>
    <w:rsid w:val="00DD57FB"/>
    <w:rsid w:val="00DD6E6C"/>
    <w:rsid w:val="00DE10E8"/>
    <w:rsid w:val="00DE2C45"/>
    <w:rsid w:val="00DE3D74"/>
    <w:rsid w:val="00DE5175"/>
    <w:rsid w:val="00DF0162"/>
    <w:rsid w:val="00DF05E9"/>
    <w:rsid w:val="00DF4ADF"/>
    <w:rsid w:val="00DF65D3"/>
    <w:rsid w:val="00DF6828"/>
    <w:rsid w:val="00DF6C3C"/>
    <w:rsid w:val="00E04328"/>
    <w:rsid w:val="00E0675C"/>
    <w:rsid w:val="00E079E6"/>
    <w:rsid w:val="00E1036C"/>
    <w:rsid w:val="00E10E79"/>
    <w:rsid w:val="00E139C8"/>
    <w:rsid w:val="00E14A91"/>
    <w:rsid w:val="00E1525A"/>
    <w:rsid w:val="00E20F0B"/>
    <w:rsid w:val="00E22DE5"/>
    <w:rsid w:val="00E24DA7"/>
    <w:rsid w:val="00E252BC"/>
    <w:rsid w:val="00E266E3"/>
    <w:rsid w:val="00E2787D"/>
    <w:rsid w:val="00E27E8F"/>
    <w:rsid w:val="00E303B2"/>
    <w:rsid w:val="00E328AC"/>
    <w:rsid w:val="00E32D6B"/>
    <w:rsid w:val="00E33F79"/>
    <w:rsid w:val="00E34EEF"/>
    <w:rsid w:val="00E36DA5"/>
    <w:rsid w:val="00E37309"/>
    <w:rsid w:val="00E379E3"/>
    <w:rsid w:val="00E37E87"/>
    <w:rsid w:val="00E407C5"/>
    <w:rsid w:val="00E40D2D"/>
    <w:rsid w:val="00E42865"/>
    <w:rsid w:val="00E435DE"/>
    <w:rsid w:val="00E44169"/>
    <w:rsid w:val="00E44186"/>
    <w:rsid w:val="00E445E0"/>
    <w:rsid w:val="00E44940"/>
    <w:rsid w:val="00E46E3A"/>
    <w:rsid w:val="00E5091E"/>
    <w:rsid w:val="00E51E16"/>
    <w:rsid w:val="00E52A02"/>
    <w:rsid w:val="00E52F50"/>
    <w:rsid w:val="00E54AEC"/>
    <w:rsid w:val="00E571B8"/>
    <w:rsid w:val="00E57801"/>
    <w:rsid w:val="00E612C6"/>
    <w:rsid w:val="00E61D19"/>
    <w:rsid w:val="00E61D34"/>
    <w:rsid w:val="00E61E30"/>
    <w:rsid w:val="00E644D7"/>
    <w:rsid w:val="00E659A3"/>
    <w:rsid w:val="00E65AC4"/>
    <w:rsid w:val="00E66524"/>
    <w:rsid w:val="00E665F3"/>
    <w:rsid w:val="00E67214"/>
    <w:rsid w:val="00E674FA"/>
    <w:rsid w:val="00E67E80"/>
    <w:rsid w:val="00E67FC2"/>
    <w:rsid w:val="00E701B5"/>
    <w:rsid w:val="00E7177C"/>
    <w:rsid w:val="00E71C32"/>
    <w:rsid w:val="00E72359"/>
    <w:rsid w:val="00E7301F"/>
    <w:rsid w:val="00E75136"/>
    <w:rsid w:val="00E75E85"/>
    <w:rsid w:val="00E808B8"/>
    <w:rsid w:val="00E81EB8"/>
    <w:rsid w:val="00E8228F"/>
    <w:rsid w:val="00E82377"/>
    <w:rsid w:val="00E82B15"/>
    <w:rsid w:val="00E832B1"/>
    <w:rsid w:val="00E83856"/>
    <w:rsid w:val="00E85833"/>
    <w:rsid w:val="00E86F21"/>
    <w:rsid w:val="00E9023C"/>
    <w:rsid w:val="00E90DBC"/>
    <w:rsid w:val="00E91288"/>
    <w:rsid w:val="00E91594"/>
    <w:rsid w:val="00E92A21"/>
    <w:rsid w:val="00E92C2E"/>
    <w:rsid w:val="00E93114"/>
    <w:rsid w:val="00E940D6"/>
    <w:rsid w:val="00E9554A"/>
    <w:rsid w:val="00E96E78"/>
    <w:rsid w:val="00E9725B"/>
    <w:rsid w:val="00E978AB"/>
    <w:rsid w:val="00EA01F3"/>
    <w:rsid w:val="00EA029D"/>
    <w:rsid w:val="00EA162B"/>
    <w:rsid w:val="00EA230C"/>
    <w:rsid w:val="00EA2419"/>
    <w:rsid w:val="00EA391D"/>
    <w:rsid w:val="00EA3D67"/>
    <w:rsid w:val="00EA4456"/>
    <w:rsid w:val="00EA4868"/>
    <w:rsid w:val="00EA6E3B"/>
    <w:rsid w:val="00EB01A9"/>
    <w:rsid w:val="00EB0775"/>
    <w:rsid w:val="00EB0879"/>
    <w:rsid w:val="00EB1EEF"/>
    <w:rsid w:val="00EB3362"/>
    <w:rsid w:val="00EB3879"/>
    <w:rsid w:val="00EB4099"/>
    <w:rsid w:val="00EB5332"/>
    <w:rsid w:val="00EB57DA"/>
    <w:rsid w:val="00EB5874"/>
    <w:rsid w:val="00EB7187"/>
    <w:rsid w:val="00EB727A"/>
    <w:rsid w:val="00EB7DC9"/>
    <w:rsid w:val="00EC2614"/>
    <w:rsid w:val="00EC32B5"/>
    <w:rsid w:val="00EC6DCD"/>
    <w:rsid w:val="00EC71EA"/>
    <w:rsid w:val="00ED36CF"/>
    <w:rsid w:val="00ED41B9"/>
    <w:rsid w:val="00EE1559"/>
    <w:rsid w:val="00EE2C5E"/>
    <w:rsid w:val="00EE38EB"/>
    <w:rsid w:val="00EE597B"/>
    <w:rsid w:val="00EF0CC2"/>
    <w:rsid w:val="00EF10C5"/>
    <w:rsid w:val="00EF1B59"/>
    <w:rsid w:val="00EF2D22"/>
    <w:rsid w:val="00EF4DDB"/>
    <w:rsid w:val="00EF6346"/>
    <w:rsid w:val="00EF7E9D"/>
    <w:rsid w:val="00F01FC8"/>
    <w:rsid w:val="00F023E5"/>
    <w:rsid w:val="00F03FDB"/>
    <w:rsid w:val="00F06E23"/>
    <w:rsid w:val="00F11AFF"/>
    <w:rsid w:val="00F13654"/>
    <w:rsid w:val="00F13E20"/>
    <w:rsid w:val="00F151D2"/>
    <w:rsid w:val="00F21DEF"/>
    <w:rsid w:val="00F23C1F"/>
    <w:rsid w:val="00F24DEC"/>
    <w:rsid w:val="00F25C9C"/>
    <w:rsid w:val="00F2603A"/>
    <w:rsid w:val="00F26B01"/>
    <w:rsid w:val="00F27854"/>
    <w:rsid w:val="00F30D5A"/>
    <w:rsid w:val="00F31B30"/>
    <w:rsid w:val="00F328D2"/>
    <w:rsid w:val="00F331A9"/>
    <w:rsid w:val="00F3327C"/>
    <w:rsid w:val="00F356FA"/>
    <w:rsid w:val="00F36656"/>
    <w:rsid w:val="00F36CD3"/>
    <w:rsid w:val="00F40548"/>
    <w:rsid w:val="00F419AD"/>
    <w:rsid w:val="00F529FC"/>
    <w:rsid w:val="00F54F19"/>
    <w:rsid w:val="00F551EF"/>
    <w:rsid w:val="00F57E23"/>
    <w:rsid w:val="00F624EB"/>
    <w:rsid w:val="00F66028"/>
    <w:rsid w:val="00F66E7C"/>
    <w:rsid w:val="00F71DED"/>
    <w:rsid w:val="00F73CF1"/>
    <w:rsid w:val="00F74BA0"/>
    <w:rsid w:val="00F7763F"/>
    <w:rsid w:val="00F84771"/>
    <w:rsid w:val="00F90625"/>
    <w:rsid w:val="00F92AB4"/>
    <w:rsid w:val="00F932CA"/>
    <w:rsid w:val="00F93634"/>
    <w:rsid w:val="00F9368A"/>
    <w:rsid w:val="00F93C01"/>
    <w:rsid w:val="00F959B9"/>
    <w:rsid w:val="00F97075"/>
    <w:rsid w:val="00FA0D1C"/>
    <w:rsid w:val="00FA2808"/>
    <w:rsid w:val="00FA3443"/>
    <w:rsid w:val="00FA5C19"/>
    <w:rsid w:val="00FA6508"/>
    <w:rsid w:val="00FB0AD1"/>
    <w:rsid w:val="00FB20FC"/>
    <w:rsid w:val="00FB2B62"/>
    <w:rsid w:val="00FB40E7"/>
    <w:rsid w:val="00FB49F5"/>
    <w:rsid w:val="00FB630D"/>
    <w:rsid w:val="00FB6A74"/>
    <w:rsid w:val="00FB6BF7"/>
    <w:rsid w:val="00FC313D"/>
    <w:rsid w:val="00FC4173"/>
    <w:rsid w:val="00FC42BA"/>
    <w:rsid w:val="00FC53CE"/>
    <w:rsid w:val="00FC6181"/>
    <w:rsid w:val="00FD0E03"/>
    <w:rsid w:val="00FD36E7"/>
    <w:rsid w:val="00FD38EB"/>
    <w:rsid w:val="00FD3B6E"/>
    <w:rsid w:val="00FD5324"/>
    <w:rsid w:val="00FD5E99"/>
    <w:rsid w:val="00FE4650"/>
    <w:rsid w:val="00FE5D3C"/>
    <w:rsid w:val="00FE5E9A"/>
    <w:rsid w:val="00FE5F72"/>
    <w:rsid w:val="00FE6EF4"/>
    <w:rsid w:val="00FE6F6B"/>
    <w:rsid w:val="00FE7689"/>
    <w:rsid w:val="00FF1271"/>
    <w:rsid w:val="00FF1E7A"/>
    <w:rsid w:val="00FF2CA6"/>
    <w:rsid w:val="00FF4949"/>
    <w:rsid w:val="00FF561F"/>
    <w:rsid w:val="00FF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BDD6D2-8468-4C53-9269-0CCB139C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tabs>
        <w:tab w:val="left" w:pos="1800"/>
      </w:tabs>
      <w:spacing w:before="120"/>
      <w:ind w:firstLine="1418"/>
      <w:jc w:val="thaiDistribute"/>
      <w:outlineLvl w:val="0"/>
    </w:pPr>
    <w:rPr>
      <w:rFonts w:ascii="TH SarabunPSK" w:hAnsi="TH SarabunPSK" w:cs="TH SarabunPSK"/>
      <w:sz w:val="32"/>
      <w:szCs w:val="32"/>
    </w:rPr>
  </w:style>
  <w:style w:type="paragraph" w:styleId="2">
    <w:name w:val="heading 2"/>
    <w:basedOn w:val="a"/>
    <w:next w:val="a"/>
    <w:qFormat/>
    <w:pPr>
      <w:keepNext/>
      <w:ind w:firstLine="1412"/>
      <w:outlineLvl w:val="1"/>
    </w:pPr>
    <w:rPr>
      <w:rFonts w:ascii="TH SarabunPSK" w:hAnsi="TH SarabunPSK" w:cs="TH SarabunPSK"/>
      <w:sz w:val="32"/>
      <w:szCs w:val="32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ascii="TH SarabunPSK" w:hAnsi="TH SarabunPSK" w:cs="TH SarabunPSK"/>
      <w:sz w:val="32"/>
      <w:szCs w:val="32"/>
    </w:rPr>
  </w:style>
  <w:style w:type="paragraph" w:styleId="4">
    <w:name w:val="heading 4"/>
    <w:basedOn w:val="a"/>
    <w:next w:val="a"/>
    <w:qFormat/>
    <w:pPr>
      <w:keepNext/>
      <w:tabs>
        <w:tab w:val="left" w:pos="1080"/>
        <w:tab w:val="left" w:pos="1800"/>
      </w:tabs>
      <w:spacing w:before="120"/>
      <w:jc w:val="thaiDistribute"/>
      <w:outlineLvl w:val="3"/>
    </w:pPr>
    <w:rPr>
      <w:rFonts w:ascii="TH SarabunPSK" w:hAnsi="TH SarabunPSK" w:cs="TH SarabunPSK"/>
      <w:sz w:val="32"/>
      <w:szCs w:val="32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character" w:customStyle="1" w:styleId="a4">
    <w:name w:val="การเชื่อมโยงหลายมิติที่ไปมาแล้ว"/>
    <w:semiHidden/>
    <w:rPr>
      <w:color w:val="800080"/>
      <w:u w:val="single"/>
      <w:lang w:bidi="th-TH"/>
    </w:rPr>
  </w:style>
  <w:style w:type="character" w:customStyle="1" w:styleId="a5">
    <w:name w:val="การเชื่อมโยงหลายมิติ"/>
    <w:semiHidden/>
    <w:rPr>
      <w:color w:val="0000FF"/>
      <w:u w:val="single"/>
      <w:lang w:bidi="th-TH"/>
    </w:rPr>
  </w:style>
  <w:style w:type="paragraph" w:styleId="a6">
    <w:name w:val="header"/>
    <w:basedOn w:val="a"/>
    <w:semiHidden/>
    <w:pPr>
      <w:tabs>
        <w:tab w:val="center" w:pos="4153"/>
        <w:tab w:val="right" w:pos="8306"/>
      </w:tabs>
    </w:pPr>
  </w:style>
  <w:style w:type="character" w:styleId="a7">
    <w:name w:val="page number"/>
    <w:basedOn w:val="a3"/>
    <w:semiHidden/>
  </w:style>
  <w:style w:type="paragraph" w:styleId="a8">
    <w:name w:val="footer"/>
    <w:basedOn w:val="a"/>
    <w:semiHidden/>
    <w:pPr>
      <w:tabs>
        <w:tab w:val="center" w:pos="4153"/>
        <w:tab w:val="right" w:pos="8306"/>
      </w:tabs>
    </w:pPr>
  </w:style>
  <w:style w:type="paragraph" w:styleId="a9">
    <w:name w:val="Body Text Indent"/>
    <w:basedOn w:val="a"/>
    <w:link w:val="aa"/>
    <w:semiHidden/>
    <w:pPr>
      <w:ind w:firstLine="1418"/>
      <w:jc w:val="thaiDistribute"/>
    </w:pPr>
    <w:rPr>
      <w:rFonts w:ascii="TH SarabunPSK" w:hAnsi="TH SarabunPSK"/>
      <w:sz w:val="32"/>
      <w:szCs w:val="32"/>
      <w:lang w:val="x-none" w:eastAsia="x-none"/>
    </w:rPr>
  </w:style>
  <w:style w:type="paragraph" w:styleId="ab">
    <w:name w:val="Body Text"/>
    <w:basedOn w:val="a"/>
    <w:link w:val="ac"/>
    <w:semiHidden/>
    <w:pPr>
      <w:tabs>
        <w:tab w:val="left" w:pos="1440"/>
        <w:tab w:val="left" w:pos="1678"/>
      </w:tabs>
      <w:jc w:val="thaiDistribute"/>
    </w:pPr>
    <w:rPr>
      <w:rFonts w:ascii="TH SarabunPSK" w:hAnsi="TH SarabunPSK"/>
      <w:sz w:val="32"/>
      <w:szCs w:val="32"/>
      <w:lang w:val="x-none" w:eastAsia="x-none"/>
    </w:rPr>
  </w:style>
  <w:style w:type="paragraph" w:customStyle="1" w:styleId="10">
    <w:name w:val="รายการย่อหน้า1"/>
    <w:basedOn w:val="a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ad">
    <w:name w:val="footnote text"/>
    <w:basedOn w:val="a"/>
    <w:semiHidden/>
    <w:rPr>
      <w:rFonts w:ascii="Calibri" w:eastAsia="Calibri" w:hAnsi="Calibri"/>
      <w:sz w:val="20"/>
      <w:szCs w:val="20"/>
    </w:rPr>
  </w:style>
  <w:style w:type="character" w:styleId="ae">
    <w:name w:val="footnote reference"/>
    <w:semiHidden/>
    <w:rPr>
      <w:vertAlign w:val="superscript"/>
      <w:lang w:bidi="th-TH"/>
    </w:rPr>
  </w:style>
  <w:style w:type="paragraph" w:styleId="20">
    <w:name w:val="Body Text 2"/>
    <w:basedOn w:val="a"/>
    <w:link w:val="21"/>
    <w:semiHidden/>
    <w:pPr>
      <w:tabs>
        <w:tab w:val="left" w:pos="1440"/>
      </w:tabs>
      <w:ind w:right="74"/>
      <w:jc w:val="thaiDistribute"/>
    </w:pPr>
    <w:rPr>
      <w:rFonts w:ascii="TH SarabunPSK" w:hAnsi="TH SarabunPSK"/>
      <w:sz w:val="32"/>
      <w:szCs w:val="32"/>
      <w:lang w:val="x-none" w:eastAsia="x-none"/>
    </w:rPr>
  </w:style>
  <w:style w:type="paragraph" w:styleId="22">
    <w:name w:val="Body Text Indent 2"/>
    <w:basedOn w:val="a"/>
    <w:semiHidden/>
    <w:pPr>
      <w:tabs>
        <w:tab w:val="left" w:pos="1260"/>
        <w:tab w:val="left" w:pos="2520"/>
      </w:tabs>
      <w:spacing w:before="240"/>
      <w:ind w:hanging="720"/>
    </w:pPr>
    <w:rPr>
      <w:rFonts w:ascii="Cordia New" w:hAnsi="Cordia New" w:cs="Cordia New"/>
      <w:sz w:val="32"/>
      <w:szCs w:val="32"/>
    </w:rPr>
  </w:style>
  <w:style w:type="paragraph" w:styleId="30">
    <w:name w:val="Body Text 3"/>
    <w:basedOn w:val="a"/>
    <w:semiHidden/>
    <w:pPr>
      <w:tabs>
        <w:tab w:val="left" w:pos="1080"/>
        <w:tab w:val="left" w:pos="1440"/>
      </w:tabs>
      <w:ind w:right="-96"/>
      <w:jc w:val="thaiDistribute"/>
    </w:pPr>
    <w:rPr>
      <w:rFonts w:ascii="TH SarabunPSK" w:hAnsi="TH SarabunPSK" w:cs="TH SarabunPSK"/>
      <w:sz w:val="32"/>
      <w:szCs w:val="32"/>
    </w:rPr>
  </w:style>
  <w:style w:type="character" w:customStyle="1" w:styleId="ac">
    <w:name w:val="เนื้อความ อักขระ"/>
    <w:link w:val="ab"/>
    <w:semiHidden/>
    <w:rsid w:val="0026542B"/>
    <w:rPr>
      <w:rFonts w:ascii="TH SarabunPSK" w:hAnsi="TH SarabunPSK" w:cs="TH SarabunPSK"/>
      <w:sz w:val="32"/>
      <w:szCs w:val="32"/>
    </w:rPr>
  </w:style>
  <w:style w:type="character" w:customStyle="1" w:styleId="21">
    <w:name w:val="เนื้อความ 2 อักขระ"/>
    <w:link w:val="20"/>
    <w:semiHidden/>
    <w:rsid w:val="0026542B"/>
    <w:rPr>
      <w:rFonts w:ascii="TH SarabunPSK" w:hAnsi="TH SarabunPSK" w:cs="TH SarabunPSK"/>
      <w:sz w:val="32"/>
      <w:szCs w:val="32"/>
    </w:rPr>
  </w:style>
  <w:style w:type="character" w:customStyle="1" w:styleId="aa">
    <w:name w:val="การเยื้องเนื้อความ อักขระ"/>
    <w:link w:val="a9"/>
    <w:semiHidden/>
    <w:rsid w:val="00664F8D"/>
    <w:rPr>
      <w:rFonts w:ascii="TH SarabunPSK" w:hAnsi="TH SarabunPSK" w:cs="TH SarabunPSK"/>
      <w:sz w:val="32"/>
      <w:szCs w:val="32"/>
    </w:rPr>
  </w:style>
  <w:style w:type="paragraph" w:styleId="af">
    <w:name w:val="Subtitle"/>
    <w:basedOn w:val="a"/>
    <w:link w:val="af0"/>
    <w:qFormat/>
    <w:rsid w:val="00F25C9C"/>
    <w:rPr>
      <w:rFonts w:ascii="CordiaUPC" w:hAnsi="CordiaUPC"/>
      <w:b/>
      <w:bCs/>
      <w:sz w:val="40"/>
      <w:szCs w:val="40"/>
      <w:lang w:val="x-none" w:eastAsia="x-none"/>
    </w:rPr>
  </w:style>
  <w:style w:type="character" w:customStyle="1" w:styleId="af0">
    <w:name w:val="ชื่อเรื่องรอง อักขระ"/>
    <w:link w:val="af"/>
    <w:rsid w:val="00F25C9C"/>
    <w:rPr>
      <w:rFonts w:ascii="CordiaUPC" w:hAnsi="CordiaUPC" w:cs="CordiaUPC"/>
      <w:b/>
      <w:bCs/>
      <w:sz w:val="40"/>
      <w:szCs w:val="40"/>
    </w:rPr>
  </w:style>
  <w:style w:type="paragraph" w:styleId="af1">
    <w:name w:val="Balloon Text"/>
    <w:basedOn w:val="a"/>
    <w:link w:val="af2"/>
    <w:uiPriority w:val="99"/>
    <w:semiHidden/>
    <w:unhideWhenUsed/>
    <w:rsid w:val="00225D6C"/>
    <w:rPr>
      <w:rFonts w:ascii="Tahoma" w:hAnsi="Tahoma"/>
      <w:sz w:val="16"/>
      <w:szCs w:val="20"/>
      <w:lang w:val="x-none" w:eastAsia="x-none"/>
    </w:rPr>
  </w:style>
  <w:style w:type="character" w:customStyle="1" w:styleId="af2">
    <w:name w:val="ข้อความบอลลูน อักขระ"/>
    <w:link w:val="af1"/>
    <w:uiPriority w:val="99"/>
    <w:semiHidden/>
    <w:rsid w:val="00225D6C"/>
    <w:rPr>
      <w:rFonts w:ascii="Tahoma" w:hAnsi="Tahoma"/>
      <w:sz w:val="16"/>
    </w:rPr>
  </w:style>
  <w:style w:type="character" w:styleId="af3">
    <w:name w:val="annotation reference"/>
    <w:uiPriority w:val="99"/>
    <w:semiHidden/>
    <w:unhideWhenUsed/>
    <w:rsid w:val="003A68B6"/>
    <w:rPr>
      <w:sz w:val="16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3A68B6"/>
    <w:rPr>
      <w:sz w:val="20"/>
      <w:szCs w:val="25"/>
    </w:rPr>
  </w:style>
  <w:style w:type="character" w:customStyle="1" w:styleId="af5">
    <w:name w:val="ข้อความข้อคิดเห็น อักขระ"/>
    <w:link w:val="af4"/>
    <w:uiPriority w:val="99"/>
    <w:semiHidden/>
    <w:rsid w:val="003A68B6"/>
    <w:rPr>
      <w:szCs w:val="25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A68B6"/>
    <w:rPr>
      <w:b/>
      <w:bCs/>
    </w:rPr>
  </w:style>
  <w:style w:type="character" w:customStyle="1" w:styleId="af7">
    <w:name w:val="ชื่อเรื่องของข้อคิดเห็น อักขระ"/>
    <w:link w:val="af6"/>
    <w:uiPriority w:val="99"/>
    <w:semiHidden/>
    <w:rsid w:val="003A68B6"/>
    <w:rPr>
      <w:b/>
      <w:bCs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0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Desktop\&#3649;&#3610;&#3610;&#3615;&#3619;&#3629;&#3617;&#3660;&#3627;&#3609;&#3633;&#3591;&#3626;&#3639;&#3629;&#3619;&#3634;&#3594;&#3585;&#3634;&#3619;\&#3627;&#3609;&#3633;&#3591;&#3626;&#3639;&#3629;&#3616;&#3634;&#3618;&#3651;&#3609;.dot" TargetMode="Externa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E11D16-2CD5-4157-999F-033A7CA8A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หนังสือภายใน</Template>
  <TotalTime>2</TotalTime>
  <Pages>3</Pages>
  <Words>1191</Words>
  <Characters>6793</Characters>
  <Application>Microsoft Office Word</Application>
  <DocSecurity>0</DocSecurity>
  <Lines>56</Lines>
  <Paragraphs>15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ชื่อ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SPM</Company>
  <LinksUpToDate>false</LinksUpToDate>
  <CharactersWithSpaces>7969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DLT</dc:creator>
  <cp:keywords/>
  <cp:lastModifiedBy>Windows User</cp:lastModifiedBy>
  <cp:revision>4</cp:revision>
  <cp:lastPrinted>2021-03-03T03:37:00Z</cp:lastPrinted>
  <dcterms:created xsi:type="dcterms:W3CDTF">2021-12-17T03:32:00Z</dcterms:created>
  <dcterms:modified xsi:type="dcterms:W3CDTF">2021-12-29T04:17:00Z</dcterms:modified>
</cp:coreProperties>
</file>